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90" w:rsidRDefault="009A3790" w:rsidP="00D039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color w:val="FFFFFF"/>
        </w:rPr>
      </w:pPr>
    </w:p>
    <w:p w:rsidR="00647F9D" w:rsidRDefault="009A3790" w:rsidP="009A3785">
      <w:pPr>
        <w:ind w:firstLine="0"/>
        <w:jc w:val="center"/>
        <w:rPr>
          <w:b/>
          <w:szCs w:val="24"/>
        </w:rPr>
      </w:pPr>
      <w:r w:rsidRPr="008E4F5C">
        <w:rPr>
          <w:b/>
          <w:szCs w:val="24"/>
        </w:rPr>
        <w:t>Договор</w:t>
      </w:r>
      <w:r w:rsidRPr="008E4F5C">
        <w:rPr>
          <w:b/>
          <w:szCs w:val="24"/>
        </w:rPr>
        <w:br/>
        <w:t xml:space="preserve">на </w:t>
      </w:r>
      <w:r w:rsidR="007C2F89">
        <w:rPr>
          <w:b/>
          <w:szCs w:val="24"/>
        </w:rPr>
        <w:t>внедрение</w:t>
      </w:r>
      <w:r w:rsidRPr="00053E93">
        <w:rPr>
          <w:szCs w:val="24"/>
        </w:rPr>
        <w:t xml:space="preserve">  </w:t>
      </w:r>
      <w:r w:rsidRPr="008E4F5C">
        <w:rPr>
          <w:b/>
          <w:szCs w:val="24"/>
        </w:rPr>
        <w:t>программных продуктов системы «1С:Предприятие 8».</w:t>
      </w:r>
      <w:r w:rsidR="00E26C71" w:rsidRPr="003C7441">
        <w:rPr>
          <w:b/>
          <w:szCs w:val="24"/>
        </w:rPr>
        <w:t xml:space="preserve"> </w:t>
      </w:r>
    </w:p>
    <w:p w:rsidR="009A3790" w:rsidRPr="008E4F5C" w:rsidRDefault="00E26C71" w:rsidP="009A3785">
      <w:pPr>
        <w:ind w:firstLine="0"/>
        <w:jc w:val="center"/>
        <w:rPr>
          <w:b/>
          <w:szCs w:val="24"/>
        </w:rPr>
      </w:pPr>
      <w:r w:rsidRPr="00C00DA2">
        <w:rPr>
          <w:b/>
          <w:szCs w:val="24"/>
          <w:shd w:val="clear" w:color="auto" w:fill="FFCCFF"/>
        </w:rPr>
        <w:t>(ПУБЛИЧНАЯ ОФЕРТА)</w:t>
      </w:r>
    </w:p>
    <w:p w:rsidR="009A3790" w:rsidRDefault="009A3790" w:rsidP="00CA70E2">
      <w:pPr>
        <w:ind w:firstLine="567"/>
        <w:rPr>
          <w:color w:val="C00000"/>
          <w:szCs w:val="24"/>
        </w:rPr>
      </w:pPr>
      <w:r w:rsidRPr="008E4F5C">
        <w:rPr>
          <w:szCs w:val="24"/>
        </w:rPr>
        <w:t>ИП Курова Надежда Юрьевна (Россия, г. Балаково, Саратовская область), именуемая</w:t>
      </w:r>
      <w:r>
        <w:rPr>
          <w:szCs w:val="24"/>
        </w:rPr>
        <w:t xml:space="preserve"> в дальнейшем </w:t>
      </w:r>
      <w:r w:rsidRPr="00985E8E">
        <w:rPr>
          <w:szCs w:val="24"/>
        </w:rPr>
        <w:t>«Исполнитель»,</w:t>
      </w:r>
      <w:r w:rsidRPr="008E4F5C">
        <w:rPr>
          <w:szCs w:val="24"/>
        </w:rPr>
        <w:t xml:space="preserve"> в лице Куровой Надежды Юрьевны, действующей на основании Свидетельства о государственной регистрации физического лица в качестве индивидуального предпринимателя №307643916400016 от 13.06.2007г., публикует настоящие Условия, являющиеся публичной </w:t>
      </w:r>
      <w:r w:rsidRPr="00C00DA2">
        <w:rPr>
          <w:szCs w:val="24"/>
        </w:rPr>
        <w:t>офертой (предложением</w:t>
      </w:r>
      <w:r w:rsidR="009A3785" w:rsidRPr="00C00DA2">
        <w:rPr>
          <w:szCs w:val="24"/>
        </w:rPr>
        <w:t>)</w:t>
      </w:r>
      <w:r w:rsidR="009A3785">
        <w:rPr>
          <w:szCs w:val="24"/>
        </w:rPr>
        <w:t xml:space="preserve"> на</w:t>
      </w:r>
      <w:r w:rsidRPr="008E4F5C">
        <w:rPr>
          <w:szCs w:val="24"/>
        </w:rPr>
        <w:t xml:space="preserve"> </w:t>
      </w:r>
      <w:r w:rsidR="009A3785">
        <w:rPr>
          <w:szCs w:val="24"/>
        </w:rPr>
        <w:t>оказание</w:t>
      </w:r>
      <w:r w:rsidRPr="008E4F5C">
        <w:rPr>
          <w:szCs w:val="24"/>
        </w:rPr>
        <w:t xml:space="preserve"> </w:t>
      </w:r>
      <w:r w:rsidRPr="00985E8E">
        <w:rPr>
          <w:szCs w:val="24"/>
        </w:rPr>
        <w:t>«Заказчик</w:t>
      </w:r>
      <w:r>
        <w:rPr>
          <w:szCs w:val="24"/>
        </w:rPr>
        <w:t>у</w:t>
      </w:r>
      <w:r w:rsidRPr="00985E8E">
        <w:rPr>
          <w:szCs w:val="24"/>
        </w:rPr>
        <w:t>»</w:t>
      </w:r>
      <w:r>
        <w:rPr>
          <w:szCs w:val="24"/>
        </w:rPr>
        <w:t xml:space="preserve"> услуг/работ по сопровождению </w:t>
      </w:r>
      <w:r w:rsidRPr="008E4F5C">
        <w:rPr>
          <w:szCs w:val="24"/>
        </w:rPr>
        <w:t>программных продуктов системы «1С:Предприятие 8»</w:t>
      </w:r>
      <w:r w:rsidRPr="008E4F5C">
        <w:rPr>
          <w:color w:val="C00000"/>
          <w:szCs w:val="24"/>
        </w:rPr>
        <w:t>.</w:t>
      </w:r>
    </w:p>
    <w:p w:rsidR="009A3790" w:rsidRPr="008E4F5C" w:rsidRDefault="009A3790" w:rsidP="009D0128">
      <w:pPr>
        <w:jc w:val="left"/>
        <w:rPr>
          <w:szCs w:val="24"/>
          <w:shd w:val="clear" w:color="auto" w:fill="FBD4B4" w:themeFill="accent6" w:themeFillTint="66"/>
        </w:rPr>
      </w:pPr>
      <w:r w:rsidRPr="008E4F5C">
        <w:rPr>
          <w:szCs w:val="24"/>
        </w:rPr>
        <w:br/>
      </w:r>
      <w:r w:rsidRPr="008E4F5C">
        <w:rPr>
          <w:b/>
          <w:bCs/>
          <w:szCs w:val="24"/>
        </w:rPr>
        <w:t>1. ОСНОВНЫЕ ПОНЯТИЯ И ОБОЗНАЧЕНИЯ ДОГОВОРА</w:t>
      </w:r>
      <w:r w:rsidRPr="008E4F5C">
        <w:rPr>
          <w:szCs w:val="24"/>
        </w:rPr>
        <w:t xml:space="preserve"> </w:t>
      </w:r>
      <w:r w:rsidRPr="008E4F5C">
        <w:rPr>
          <w:szCs w:val="24"/>
        </w:rPr>
        <w:br/>
        <w:t xml:space="preserve">1.1. В настоящем Договоре следующие слова и выражения будут иметь значения, определенные ниже, за исключением случаев, когда иное вытекает из содержания настоящего Договора: </w:t>
      </w:r>
      <w:r w:rsidRPr="008E4F5C">
        <w:rPr>
          <w:szCs w:val="24"/>
        </w:rPr>
        <w:br/>
        <w:t xml:space="preserve">1.1.1. Термин «Продукт» или «Программное обеспечение», означает программные продукты системы «1С:Предприятие 8». </w:t>
      </w:r>
      <w:r w:rsidR="001535A1">
        <w:rPr>
          <w:szCs w:val="24"/>
        </w:rPr>
        <w:br/>
        <w:t>1.1.2</w:t>
      </w:r>
      <w:r w:rsidRPr="004E42FD">
        <w:rPr>
          <w:szCs w:val="24"/>
        </w:rPr>
        <w:t xml:space="preserve">. </w:t>
      </w:r>
      <w:r>
        <w:rPr>
          <w:szCs w:val="24"/>
        </w:rPr>
        <w:t>Заказчик</w:t>
      </w:r>
      <w:r w:rsidRPr="008E4F5C">
        <w:rPr>
          <w:szCs w:val="24"/>
        </w:rPr>
        <w:t xml:space="preserve"> – физическое лицо (в том числе индивидуальный предприниматель)/</w:t>
      </w:r>
      <w:r>
        <w:rPr>
          <w:szCs w:val="24"/>
        </w:rPr>
        <w:t xml:space="preserve"> </w:t>
      </w:r>
      <w:r w:rsidRPr="008E4F5C">
        <w:rPr>
          <w:szCs w:val="24"/>
        </w:rPr>
        <w:t xml:space="preserve">юридическое лицо, заключающее с </w:t>
      </w:r>
      <w:r w:rsidR="009D0128">
        <w:rPr>
          <w:szCs w:val="24"/>
        </w:rPr>
        <w:t>Исполнителем</w:t>
      </w:r>
      <w:r w:rsidRPr="008E4F5C">
        <w:rPr>
          <w:szCs w:val="24"/>
        </w:rPr>
        <w:t xml:space="preserve"> Договор на условиях, содержащихся в настоящей </w:t>
      </w:r>
      <w:r w:rsidR="001535A1">
        <w:rPr>
          <w:szCs w:val="24"/>
        </w:rPr>
        <w:t xml:space="preserve">Публичной </w:t>
      </w:r>
      <w:r w:rsidRPr="008E4F5C">
        <w:rPr>
          <w:szCs w:val="24"/>
        </w:rPr>
        <w:t xml:space="preserve">Оферте. </w:t>
      </w:r>
    </w:p>
    <w:p w:rsidR="009A3790" w:rsidRPr="008E4F5C" w:rsidRDefault="009A3790" w:rsidP="0041084F">
      <w:pPr>
        <w:ind w:firstLine="0"/>
        <w:contextualSpacing/>
        <w:jc w:val="left"/>
        <w:rPr>
          <w:szCs w:val="24"/>
          <w:shd w:val="clear" w:color="auto" w:fill="FBD4B4" w:themeFill="accent6" w:themeFillTint="66"/>
        </w:rPr>
      </w:pPr>
      <w:r w:rsidRPr="008E4F5C">
        <w:rPr>
          <w:szCs w:val="24"/>
        </w:rPr>
        <w:t>1.1.</w:t>
      </w:r>
      <w:r w:rsidR="001535A1">
        <w:rPr>
          <w:szCs w:val="24"/>
        </w:rPr>
        <w:t>3.</w:t>
      </w:r>
      <w:r w:rsidRPr="008E4F5C">
        <w:rPr>
          <w:szCs w:val="24"/>
        </w:rPr>
        <w:t xml:space="preserve"> Дистанционный способ продажи</w:t>
      </w:r>
      <w:r w:rsidR="00C00DA2">
        <w:rPr>
          <w:szCs w:val="24"/>
        </w:rPr>
        <w:t xml:space="preserve"> </w:t>
      </w:r>
      <w:r w:rsidRPr="008E4F5C">
        <w:rPr>
          <w:szCs w:val="24"/>
        </w:rPr>
        <w:t xml:space="preserve">- </w:t>
      </w:r>
      <w:r w:rsidRPr="009A3785">
        <w:rPr>
          <w:szCs w:val="24"/>
        </w:rPr>
        <w:t xml:space="preserve">Договор </w:t>
      </w:r>
      <w:r w:rsidRPr="008E4F5C">
        <w:rPr>
          <w:szCs w:val="24"/>
        </w:rPr>
        <w:t>розничной купли-продажи может быть заключен на основании ознакомления потребителя с предложенным продавцом описанием товара</w:t>
      </w:r>
      <w:r w:rsidR="0075702E">
        <w:rPr>
          <w:szCs w:val="24"/>
        </w:rPr>
        <w:t xml:space="preserve"> </w:t>
      </w:r>
      <w:r w:rsidRPr="004A6D6E">
        <w:rPr>
          <w:szCs w:val="24"/>
        </w:rPr>
        <w:t>(программного продукта/услуги</w:t>
      </w:r>
      <w:r w:rsidR="00233496">
        <w:rPr>
          <w:szCs w:val="24"/>
        </w:rPr>
        <w:t>/работы</w:t>
      </w:r>
      <w:r w:rsidRPr="004A6D6E">
        <w:rPr>
          <w:szCs w:val="24"/>
        </w:rPr>
        <w:t>)</w:t>
      </w:r>
      <w:r w:rsidRPr="00233496">
        <w:rPr>
          <w:szCs w:val="24"/>
        </w:rPr>
        <w:t xml:space="preserve"> </w:t>
      </w:r>
      <w:r w:rsidRPr="008E4F5C">
        <w:rPr>
          <w:szCs w:val="24"/>
        </w:rPr>
        <w:t xml:space="preserve">посредством каталогов, проспектов, буклетов, фотоснимков, средств связи (телевизионной, почтовой, радиосвязи и </w:t>
      </w:r>
      <w:r w:rsidRPr="00233496">
        <w:rPr>
          <w:szCs w:val="24"/>
        </w:rPr>
        <w:t>других</w:t>
      </w:r>
      <w:r w:rsidRPr="008E4F5C">
        <w:rPr>
          <w:szCs w:val="24"/>
        </w:rPr>
        <w:t>) или иными исключающими возможность непосредственного ознакомления потребителя с товаром либо образцом товара при заключении такого договора (</w:t>
      </w:r>
      <w:r w:rsidRPr="00233496">
        <w:rPr>
          <w:szCs w:val="24"/>
        </w:rPr>
        <w:t>дистанционный способ продажи</w:t>
      </w:r>
      <w:r w:rsidRPr="008E4F5C">
        <w:rPr>
          <w:szCs w:val="24"/>
        </w:rPr>
        <w:t xml:space="preserve"> товара) способами</w:t>
      </w:r>
      <w:r w:rsidR="00233496">
        <w:rPr>
          <w:szCs w:val="24"/>
        </w:rPr>
        <w:t>.</w:t>
      </w:r>
    </w:p>
    <w:p w:rsidR="00DA3545" w:rsidRDefault="009A3790" w:rsidP="00DA3545">
      <w:pPr>
        <w:pStyle w:val="aa"/>
        <w:rPr>
          <w:sz w:val="24"/>
          <w:szCs w:val="24"/>
        </w:rPr>
      </w:pPr>
      <w:r w:rsidRPr="008E4F5C">
        <w:rPr>
          <w:szCs w:val="24"/>
        </w:rPr>
        <w:br/>
      </w:r>
      <w:r w:rsidR="00DA3545" w:rsidRPr="00410C91">
        <w:rPr>
          <w:sz w:val="24"/>
          <w:szCs w:val="24"/>
        </w:rPr>
        <w:t xml:space="preserve">1.2. </w:t>
      </w:r>
      <w:r w:rsidR="00DA3545" w:rsidRPr="00763928">
        <w:rPr>
          <w:sz w:val="24"/>
          <w:szCs w:val="24"/>
        </w:rPr>
        <w:t>Публичная оферта (далее – оферта)</w:t>
      </w:r>
      <w:r w:rsidR="00DA3545" w:rsidRPr="003C7441">
        <w:rPr>
          <w:b/>
          <w:sz w:val="24"/>
          <w:szCs w:val="24"/>
        </w:rPr>
        <w:t xml:space="preserve"> </w:t>
      </w:r>
      <w:r w:rsidR="00DA3545" w:rsidRPr="003C7441">
        <w:rPr>
          <w:sz w:val="24"/>
          <w:szCs w:val="24"/>
        </w:rPr>
        <w:t xml:space="preserve">– предложение </w:t>
      </w:r>
      <w:r w:rsidR="00DA3545">
        <w:rPr>
          <w:sz w:val="24"/>
          <w:szCs w:val="24"/>
        </w:rPr>
        <w:t>Исполнителя</w:t>
      </w:r>
      <w:r w:rsidR="00DA3545" w:rsidRPr="003C7441">
        <w:rPr>
          <w:sz w:val="24"/>
          <w:szCs w:val="24"/>
        </w:rPr>
        <w:t xml:space="preserve">, адресованное </w:t>
      </w:r>
      <w:r w:rsidR="00DA3545">
        <w:rPr>
          <w:sz w:val="24"/>
          <w:szCs w:val="24"/>
        </w:rPr>
        <w:t>Заказчику</w:t>
      </w:r>
      <w:r w:rsidR="00DA3545" w:rsidRPr="003C7441">
        <w:rPr>
          <w:sz w:val="24"/>
          <w:szCs w:val="24"/>
        </w:rPr>
        <w:t xml:space="preserve"> (юридическому лицу или индивидуальному предпринимателю), заключить договор на условиях, содержащихся в настоящей публичной оферте.</w:t>
      </w:r>
    </w:p>
    <w:p w:rsidR="00DA3545" w:rsidRPr="008E4F5C" w:rsidRDefault="00DA3545" w:rsidP="00DA3545">
      <w:pPr>
        <w:rPr>
          <w:szCs w:val="24"/>
        </w:rPr>
      </w:pPr>
      <w:r w:rsidRPr="008E4F5C">
        <w:rPr>
          <w:szCs w:val="24"/>
        </w:rPr>
        <w:br/>
        <w:t>1.</w:t>
      </w:r>
      <w:r>
        <w:rPr>
          <w:szCs w:val="24"/>
        </w:rPr>
        <w:t>3</w:t>
      </w:r>
      <w:r w:rsidRPr="008E4F5C">
        <w:rPr>
          <w:szCs w:val="24"/>
        </w:rPr>
        <w:t xml:space="preserve">. </w:t>
      </w:r>
      <w:r w:rsidR="00CA70E2">
        <w:rPr>
          <w:szCs w:val="24"/>
        </w:rPr>
        <w:t xml:space="preserve"> </w:t>
      </w:r>
      <w:r w:rsidR="00A2133E" w:rsidRPr="00A2133E">
        <w:rPr>
          <w:szCs w:val="24"/>
        </w:rPr>
        <w:t>Акцепт публичной оферты (далее – акцепт, акцепт оферты)</w:t>
      </w:r>
      <w:r w:rsidR="00A2133E" w:rsidRPr="003C7441">
        <w:rPr>
          <w:szCs w:val="24"/>
        </w:rPr>
        <w:t xml:space="preserve"> </w:t>
      </w:r>
      <w:r w:rsidRPr="00793F49">
        <w:rPr>
          <w:szCs w:val="24"/>
        </w:rPr>
        <w:t>– полно</w:t>
      </w:r>
      <w:r>
        <w:rPr>
          <w:szCs w:val="24"/>
        </w:rPr>
        <w:t xml:space="preserve">е и безоговорочное принятие </w:t>
      </w:r>
      <w:r w:rsidR="004A6D6E">
        <w:rPr>
          <w:szCs w:val="24"/>
        </w:rPr>
        <w:t xml:space="preserve">Заказчиком </w:t>
      </w:r>
      <w:r w:rsidRPr="00793F49">
        <w:rPr>
          <w:szCs w:val="24"/>
        </w:rPr>
        <w:t xml:space="preserve">условий настоящей оферты, совершенное путем оплаты </w:t>
      </w:r>
      <w:r w:rsidRPr="004A6D6E">
        <w:rPr>
          <w:szCs w:val="24"/>
        </w:rPr>
        <w:t>Услуг и</w:t>
      </w:r>
      <w:r w:rsidR="004A6D6E" w:rsidRPr="004A6D6E">
        <w:rPr>
          <w:szCs w:val="24"/>
        </w:rPr>
        <w:t>ли</w:t>
      </w:r>
      <w:r w:rsidRPr="004A6D6E">
        <w:rPr>
          <w:szCs w:val="24"/>
        </w:rPr>
        <w:t xml:space="preserve"> Работ.</w:t>
      </w:r>
      <w:r w:rsidRPr="008E4F5C">
        <w:rPr>
          <w:szCs w:val="24"/>
        </w:rPr>
        <w:t xml:space="preserve"> </w:t>
      </w:r>
      <w:r w:rsidR="009241A2" w:rsidRPr="001853FE">
        <w:rPr>
          <w:szCs w:val="24"/>
        </w:rPr>
        <w:t xml:space="preserve">В т.ч. (необязательно, по согласованию сторон) </w:t>
      </w:r>
      <w:r w:rsidR="009241A2">
        <w:rPr>
          <w:szCs w:val="24"/>
        </w:rPr>
        <w:t>выполнение</w:t>
      </w:r>
      <w:r w:rsidR="009241A2" w:rsidRPr="003C7441">
        <w:rPr>
          <w:szCs w:val="24"/>
        </w:rPr>
        <w:t xml:space="preserve"> действий, указанных в разделе 2</w:t>
      </w:r>
      <w:r w:rsidR="009241A2">
        <w:rPr>
          <w:szCs w:val="24"/>
        </w:rPr>
        <w:t>.3 настоящей</w:t>
      </w:r>
      <w:r w:rsidR="009241A2" w:rsidRPr="003C7441">
        <w:rPr>
          <w:szCs w:val="24"/>
        </w:rPr>
        <w:t xml:space="preserve"> публичной оферты</w:t>
      </w:r>
      <w:r w:rsidR="009241A2">
        <w:rPr>
          <w:szCs w:val="24"/>
        </w:rPr>
        <w:t xml:space="preserve">. </w:t>
      </w:r>
      <w:r w:rsidR="009241A2" w:rsidRPr="003C7441">
        <w:rPr>
          <w:szCs w:val="24"/>
        </w:rPr>
        <w:t>Акцепт оферты создает договор и признается заключенным.</w:t>
      </w:r>
      <w:r w:rsidR="009241A2">
        <w:rPr>
          <w:szCs w:val="24"/>
        </w:rPr>
        <w:t xml:space="preserve"> </w:t>
      </w:r>
      <w:r w:rsidR="009241A2" w:rsidRPr="003C7441">
        <w:rPr>
          <w:szCs w:val="24"/>
        </w:rPr>
        <w:t xml:space="preserve">Договор (далее Договор или Оферта) – возмездное соглашение между </w:t>
      </w:r>
      <w:r w:rsidR="009241A2">
        <w:rPr>
          <w:szCs w:val="24"/>
        </w:rPr>
        <w:t>Исполнителем</w:t>
      </w:r>
      <w:r w:rsidR="009241A2" w:rsidRPr="003C7441">
        <w:rPr>
          <w:szCs w:val="24"/>
        </w:rPr>
        <w:t xml:space="preserve"> и </w:t>
      </w:r>
      <w:r w:rsidR="009241A2">
        <w:rPr>
          <w:szCs w:val="24"/>
        </w:rPr>
        <w:t>Заказчиком</w:t>
      </w:r>
      <w:r w:rsidR="009241A2" w:rsidRPr="003C7441">
        <w:rPr>
          <w:szCs w:val="24"/>
        </w:rPr>
        <w:t xml:space="preserve"> на </w:t>
      </w:r>
      <w:r w:rsidR="009241A2">
        <w:rPr>
          <w:szCs w:val="24"/>
        </w:rPr>
        <w:t>оказание услуг или работ</w:t>
      </w:r>
      <w:r w:rsidR="009241A2" w:rsidRPr="003C7441">
        <w:rPr>
          <w:szCs w:val="24"/>
        </w:rPr>
        <w:t>, заключенное посредством акцепта публичной о</w:t>
      </w:r>
      <w:r w:rsidR="009241A2">
        <w:rPr>
          <w:szCs w:val="24"/>
        </w:rPr>
        <w:t>ферты.</w:t>
      </w:r>
    </w:p>
    <w:p w:rsidR="00DA3545" w:rsidRDefault="00DA3545" w:rsidP="00DA3545">
      <w:pPr>
        <w:rPr>
          <w:szCs w:val="24"/>
        </w:rPr>
      </w:pPr>
    </w:p>
    <w:p w:rsidR="00DA3545" w:rsidRDefault="00DA3545" w:rsidP="00DA3545">
      <w:pPr>
        <w:ind w:firstLine="0"/>
        <w:rPr>
          <w:szCs w:val="24"/>
        </w:rPr>
      </w:pPr>
      <w:r>
        <w:rPr>
          <w:szCs w:val="24"/>
        </w:rPr>
        <w:t xml:space="preserve">1.4. Договор на </w:t>
      </w:r>
      <w:r w:rsidR="007C2F89">
        <w:rPr>
          <w:szCs w:val="24"/>
        </w:rPr>
        <w:t>внедрение</w:t>
      </w:r>
      <w:r w:rsidRPr="00C07EBF">
        <w:rPr>
          <w:szCs w:val="24"/>
        </w:rPr>
        <w:t xml:space="preserve"> программного продукта системы «1С:Предприятие 8» </w:t>
      </w:r>
      <w:r>
        <w:rPr>
          <w:szCs w:val="24"/>
        </w:rPr>
        <w:t xml:space="preserve">размещен на сайте </w:t>
      </w:r>
      <w:r w:rsidR="004A6D6E">
        <w:rPr>
          <w:szCs w:val="24"/>
        </w:rPr>
        <w:t>Исполнителя</w:t>
      </w:r>
      <w:r>
        <w:rPr>
          <w:szCs w:val="24"/>
        </w:rPr>
        <w:t xml:space="preserve"> и </w:t>
      </w:r>
      <w:r w:rsidRPr="00C07EBF">
        <w:rPr>
          <w:szCs w:val="24"/>
        </w:rPr>
        <w:t>высылается</w:t>
      </w:r>
      <w:r>
        <w:rPr>
          <w:szCs w:val="24"/>
        </w:rPr>
        <w:t xml:space="preserve"> на почтовый адрес </w:t>
      </w:r>
      <w:r w:rsidR="004A6D6E">
        <w:rPr>
          <w:szCs w:val="24"/>
        </w:rPr>
        <w:t xml:space="preserve">Заказчика </w:t>
      </w:r>
      <w:r>
        <w:rPr>
          <w:szCs w:val="24"/>
        </w:rPr>
        <w:t>(л</w:t>
      </w:r>
      <w:r w:rsidRPr="00B517D9">
        <w:rPr>
          <w:szCs w:val="24"/>
        </w:rPr>
        <w:t>ибо иной адрес эл</w:t>
      </w:r>
      <w:r>
        <w:rPr>
          <w:szCs w:val="24"/>
        </w:rPr>
        <w:t>ектронной</w:t>
      </w:r>
      <w:r w:rsidRPr="00B517D9">
        <w:rPr>
          <w:szCs w:val="24"/>
        </w:rPr>
        <w:t xml:space="preserve"> почты, указанный представителем </w:t>
      </w:r>
      <w:r w:rsidR="004A6D6E">
        <w:rPr>
          <w:szCs w:val="24"/>
        </w:rPr>
        <w:t>Заказчика</w:t>
      </w:r>
      <w:r>
        <w:rPr>
          <w:szCs w:val="24"/>
        </w:rPr>
        <w:t xml:space="preserve">) или отправляется способом ЭДО(электронного документооборота) по письменному запросу </w:t>
      </w:r>
      <w:r w:rsidR="004A6D6E">
        <w:rPr>
          <w:szCs w:val="24"/>
        </w:rPr>
        <w:t>Заказчика</w:t>
      </w:r>
      <w:r>
        <w:rPr>
          <w:szCs w:val="24"/>
        </w:rPr>
        <w:t>.</w:t>
      </w:r>
    </w:p>
    <w:p w:rsidR="00DA3545" w:rsidRDefault="00DA3545" w:rsidP="00DA3545">
      <w:pPr>
        <w:rPr>
          <w:szCs w:val="24"/>
        </w:rPr>
      </w:pPr>
    </w:p>
    <w:p w:rsidR="00DA3545" w:rsidRPr="008E4F5C" w:rsidRDefault="00DA3545" w:rsidP="00DA3545">
      <w:pPr>
        <w:ind w:firstLine="0"/>
        <w:rPr>
          <w:szCs w:val="24"/>
        </w:rPr>
      </w:pPr>
      <w:r>
        <w:rPr>
          <w:szCs w:val="24"/>
        </w:rPr>
        <w:t>1.5.</w:t>
      </w:r>
      <w:r w:rsidR="00144C61" w:rsidRPr="00144C61">
        <w:rPr>
          <w:szCs w:val="24"/>
        </w:rPr>
        <w:t xml:space="preserve"> </w:t>
      </w:r>
      <w:r w:rsidR="00144C61">
        <w:rPr>
          <w:szCs w:val="24"/>
        </w:rPr>
        <w:t>Исполнитель</w:t>
      </w:r>
      <w:r w:rsidRPr="00450B37">
        <w:rPr>
          <w:szCs w:val="24"/>
        </w:rPr>
        <w:t xml:space="preserve"> </w:t>
      </w:r>
      <w:r>
        <w:rPr>
          <w:szCs w:val="24"/>
        </w:rPr>
        <w:t xml:space="preserve">и </w:t>
      </w:r>
      <w:r w:rsidR="00144C61">
        <w:rPr>
          <w:szCs w:val="24"/>
        </w:rPr>
        <w:t xml:space="preserve">Заказчик </w:t>
      </w:r>
      <w:r w:rsidRPr="008E4F5C">
        <w:rPr>
          <w:szCs w:val="24"/>
        </w:rPr>
        <w:t xml:space="preserve">соглашаются признавать электронные документы равнозначными аналогичным документам на бумажных носителях. </w:t>
      </w:r>
      <w:r w:rsidRPr="008E4F5C">
        <w:rPr>
          <w:szCs w:val="24"/>
        </w:rPr>
        <w:br/>
        <w:t>Участники взаимодействия руководствуются настоящим Договором, а также положениями Гражданского кодекса Российской Федерации, Федерального закона РФ от 06.04.2011 г. № 63-ФЗ «Об электронной подписи», Федерального закона РФ от 06.12.2011г. № 402-ФЗ «О бухгалтерском учете».</w:t>
      </w:r>
    </w:p>
    <w:p w:rsidR="00D03982" w:rsidRDefault="00D03982" w:rsidP="00DA3545">
      <w:pPr>
        <w:jc w:val="left"/>
        <w:rPr>
          <w:color w:val="FFFFFF"/>
        </w:rPr>
      </w:pPr>
      <w:r>
        <w:rPr>
          <w:color w:val="FFFFFF"/>
        </w:rPr>
        <w:lastRenderedPageBreak/>
        <w:t>&gt;&gt;</w:t>
      </w:r>
    </w:p>
    <w:p w:rsidR="00EB193F" w:rsidRDefault="00455790" w:rsidP="00474E11">
      <w:pPr>
        <w:ind w:firstLine="0"/>
        <w:jc w:val="left"/>
        <w:rPr>
          <w:szCs w:val="24"/>
        </w:rPr>
      </w:pPr>
      <w:r>
        <w:rPr>
          <w:b/>
          <w:bCs/>
          <w:szCs w:val="24"/>
        </w:rPr>
        <w:t>2</w:t>
      </w:r>
      <w:r w:rsidR="00EB193F" w:rsidRPr="008E4F5C">
        <w:rPr>
          <w:b/>
          <w:bCs/>
          <w:szCs w:val="24"/>
        </w:rPr>
        <w:t xml:space="preserve">. </w:t>
      </w:r>
      <w:r w:rsidR="00CA70E2">
        <w:rPr>
          <w:b/>
          <w:bCs/>
          <w:szCs w:val="24"/>
        </w:rPr>
        <w:t xml:space="preserve">       </w:t>
      </w:r>
      <w:r w:rsidR="00EB193F" w:rsidRPr="008E4F5C">
        <w:rPr>
          <w:b/>
          <w:bCs/>
          <w:szCs w:val="24"/>
        </w:rPr>
        <w:t>ОБЩИЕ ПОЛОЖЕНИЯ</w:t>
      </w:r>
      <w:r w:rsidR="00EB193F" w:rsidRPr="008E4F5C">
        <w:rPr>
          <w:szCs w:val="24"/>
        </w:rPr>
        <w:t xml:space="preserve"> </w:t>
      </w:r>
      <w:r w:rsidR="00EB193F" w:rsidRPr="008E4F5C">
        <w:rPr>
          <w:szCs w:val="24"/>
        </w:rPr>
        <w:br/>
        <w:t xml:space="preserve">2.1. </w:t>
      </w:r>
      <w:r w:rsidR="00CA70E2">
        <w:rPr>
          <w:szCs w:val="24"/>
        </w:rPr>
        <w:t xml:space="preserve">    </w:t>
      </w:r>
      <w:r w:rsidR="00EB193F" w:rsidRPr="008E4F5C">
        <w:rPr>
          <w:szCs w:val="24"/>
        </w:rPr>
        <w:t xml:space="preserve">Настоящий Договор в соответствии со ст. 435, 437 Гражданского Кодекса РФ является публичной </w:t>
      </w:r>
      <w:r w:rsidR="00EB193F" w:rsidRPr="00E757E2">
        <w:rPr>
          <w:szCs w:val="24"/>
        </w:rPr>
        <w:t>офертой (предложением)</w:t>
      </w:r>
      <w:r w:rsidR="00EB193F" w:rsidRPr="008E4F5C">
        <w:rPr>
          <w:szCs w:val="24"/>
        </w:rPr>
        <w:t xml:space="preserve"> </w:t>
      </w:r>
      <w:r w:rsidR="00201A2A">
        <w:rPr>
          <w:szCs w:val="24"/>
        </w:rPr>
        <w:t>Исполнителя</w:t>
      </w:r>
      <w:r w:rsidR="00EB193F" w:rsidRPr="008E4F5C">
        <w:rPr>
          <w:szCs w:val="24"/>
        </w:rPr>
        <w:t>, в адрес физических лиц, юридических лиц и индивидуальных предпринимателей (</w:t>
      </w:r>
      <w:r w:rsidR="00201A2A">
        <w:rPr>
          <w:szCs w:val="24"/>
        </w:rPr>
        <w:t>Заказчика</w:t>
      </w:r>
      <w:r w:rsidR="00EB193F" w:rsidRPr="008E4F5C">
        <w:rPr>
          <w:szCs w:val="24"/>
        </w:rPr>
        <w:t xml:space="preserve">), содержащей существенные условия договора </w:t>
      </w:r>
      <w:r w:rsidR="008C7A31">
        <w:rPr>
          <w:szCs w:val="24"/>
        </w:rPr>
        <w:t>на</w:t>
      </w:r>
      <w:r w:rsidR="008C7A31" w:rsidRPr="008E4F5C">
        <w:rPr>
          <w:szCs w:val="24"/>
        </w:rPr>
        <w:t xml:space="preserve"> </w:t>
      </w:r>
      <w:r w:rsidR="008C7A31">
        <w:rPr>
          <w:szCs w:val="24"/>
        </w:rPr>
        <w:t>оказание</w:t>
      </w:r>
      <w:r w:rsidR="008C7A31" w:rsidRPr="008E4F5C">
        <w:rPr>
          <w:szCs w:val="24"/>
        </w:rPr>
        <w:t xml:space="preserve"> </w:t>
      </w:r>
      <w:r w:rsidR="008C7A31" w:rsidRPr="00985E8E">
        <w:rPr>
          <w:szCs w:val="24"/>
        </w:rPr>
        <w:t>«Заказчик</w:t>
      </w:r>
      <w:r w:rsidR="008C7A31">
        <w:rPr>
          <w:szCs w:val="24"/>
        </w:rPr>
        <w:t>у</w:t>
      </w:r>
      <w:r w:rsidR="008C7A31" w:rsidRPr="00985E8E">
        <w:rPr>
          <w:szCs w:val="24"/>
        </w:rPr>
        <w:t>»</w:t>
      </w:r>
      <w:r w:rsidR="008C7A31">
        <w:rPr>
          <w:szCs w:val="24"/>
        </w:rPr>
        <w:t xml:space="preserve"> услуг/работ по сопровождению </w:t>
      </w:r>
      <w:r w:rsidR="008C7A31" w:rsidRPr="008E4F5C">
        <w:rPr>
          <w:szCs w:val="24"/>
        </w:rPr>
        <w:t>программных продуктов системы «1С:Предприятие 8»</w:t>
      </w:r>
      <w:r w:rsidR="00EB193F" w:rsidRPr="008E4F5C">
        <w:rPr>
          <w:szCs w:val="24"/>
        </w:rPr>
        <w:t xml:space="preserve"> </w:t>
      </w:r>
      <w:r w:rsidR="00A5589A">
        <w:rPr>
          <w:szCs w:val="24"/>
        </w:rPr>
        <w:t>(далее Продукты)</w:t>
      </w:r>
      <w:r w:rsidR="00A5589A" w:rsidRPr="00A5589A">
        <w:rPr>
          <w:szCs w:val="24"/>
        </w:rPr>
        <w:t xml:space="preserve"> </w:t>
      </w:r>
      <w:r w:rsidR="00A5589A">
        <w:rPr>
          <w:szCs w:val="24"/>
        </w:rPr>
        <w:t>, в т.ч. при дистанционном способе продажи.</w:t>
      </w:r>
      <w:r w:rsidR="00EB193F" w:rsidRPr="008E4F5C">
        <w:rPr>
          <w:szCs w:val="24"/>
        </w:rPr>
        <w:br/>
        <w:t xml:space="preserve">2.2. </w:t>
      </w:r>
      <w:r w:rsidR="00CA70E2">
        <w:rPr>
          <w:szCs w:val="24"/>
        </w:rPr>
        <w:t xml:space="preserve">    </w:t>
      </w:r>
      <w:r w:rsidR="00321545">
        <w:rPr>
          <w:szCs w:val="24"/>
        </w:rPr>
        <w:t>Услуг</w:t>
      </w:r>
      <w:r w:rsidR="00A5589A">
        <w:rPr>
          <w:szCs w:val="24"/>
        </w:rPr>
        <w:t>и</w:t>
      </w:r>
      <w:r w:rsidR="00321545">
        <w:rPr>
          <w:szCs w:val="24"/>
        </w:rPr>
        <w:t>/работ</w:t>
      </w:r>
      <w:r w:rsidR="00A5589A">
        <w:rPr>
          <w:szCs w:val="24"/>
        </w:rPr>
        <w:t>ы</w:t>
      </w:r>
      <w:r w:rsidR="00321545">
        <w:rPr>
          <w:szCs w:val="24"/>
        </w:rPr>
        <w:t xml:space="preserve"> по сопровождению </w:t>
      </w:r>
      <w:r w:rsidR="00321545" w:rsidRPr="008E4F5C">
        <w:rPr>
          <w:szCs w:val="24"/>
        </w:rPr>
        <w:t>программных продуктов системы «1С:Предприятие 8»</w:t>
      </w:r>
      <w:r w:rsidR="00321545">
        <w:rPr>
          <w:szCs w:val="24"/>
        </w:rPr>
        <w:t xml:space="preserve"> </w:t>
      </w:r>
      <w:r w:rsidR="00EB193F" w:rsidRPr="008E4F5C">
        <w:rPr>
          <w:szCs w:val="24"/>
        </w:rPr>
        <w:t>подразумевает под собой</w:t>
      </w:r>
      <w:r w:rsidR="00A5589A">
        <w:rPr>
          <w:szCs w:val="24"/>
        </w:rPr>
        <w:t xml:space="preserve"> перечень работ, согласно приложения 1, п</w:t>
      </w:r>
      <w:r w:rsidR="00F1653A">
        <w:rPr>
          <w:szCs w:val="24"/>
        </w:rPr>
        <w:t xml:space="preserve">. </w:t>
      </w:r>
      <w:r w:rsidR="00A5589A">
        <w:rPr>
          <w:szCs w:val="24"/>
        </w:rPr>
        <w:t xml:space="preserve">1.1. </w:t>
      </w:r>
      <w:r w:rsidR="00F1653A">
        <w:rPr>
          <w:szCs w:val="24"/>
        </w:rPr>
        <w:t xml:space="preserve"> </w:t>
      </w:r>
      <w:r w:rsidR="00A5589A">
        <w:rPr>
          <w:szCs w:val="24"/>
        </w:rPr>
        <w:t xml:space="preserve">к данному договору, </w:t>
      </w:r>
      <w:r w:rsidR="00EB193F" w:rsidRPr="008E4F5C">
        <w:rPr>
          <w:szCs w:val="24"/>
        </w:rPr>
        <w:br/>
      </w:r>
      <w:r w:rsidR="00EB193F" w:rsidRPr="003433F1">
        <w:rPr>
          <w:szCs w:val="24"/>
        </w:rPr>
        <w:t xml:space="preserve">2.3. </w:t>
      </w:r>
      <w:r w:rsidR="00CA70E2">
        <w:rPr>
          <w:szCs w:val="24"/>
        </w:rPr>
        <w:t xml:space="preserve">    </w:t>
      </w:r>
      <w:r w:rsidR="00201A2A" w:rsidRPr="008E5FBF">
        <w:rPr>
          <w:szCs w:val="24"/>
        </w:rPr>
        <w:t>Полным и безоговорочным акцептом настоящей оферты</w:t>
      </w:r>
      <w:r w:rsidR="00201A2A">
        <w:rPr>
          <w:szCs w:val="24"/>
        </w:rPr>
        <w:t xml:space="preserve"> </w:t>
      </w:r>
      <w:r w:rsidR="00201A2A" w:rsidRPr="000F242A">
        <w:rPr>
          <w:szCs w:val="24"/>
        </w:rPr>
        <w:t>(в то</w:t>
      </w:r>
      <w:r w:rsidR="00201A2A">
        <w:rPr>
          <w:szCs w:val="24"/>
        </w:rPr>
        <w:t>м</w:t>
      </w:r>
      <w:r w:rsidR="00201A2A" w:rsidRPr="000F242A">
        <w:rPr>
          <w:szCs w:val="24"/>
        </w:rPr>
        <w:t xml:space="preserve"> числе при дистанционном способе продажи) </w:t>
      </w:r>
      <w:r w:rsidR="00201A2A" w:rsidRPr="008E5FBF">
        <w:rPr>
          <w:szCs w:val="24"/>
        </w:rPr>
        <w:t>являются любые действия по выполнению указанных в данной оферте</w:t>
      </w:r>
      <w:r w:rsidR="00201A2A">
        <w:rPr>
          <w:szCs w:val="24"/>
        </w:rPr>
        <w:t xml:space="preserve"> </w:t>
      </w:r>
      <w:r w:rsidR="00201A2A" w:rsidRPr="008E5FBF">
        <w:rPr>
          <w:szCs w:val="24"/>
        </w:rPr>
        <w:t xml:space="preserve">условий, в том числе оплата Программного обеспечения, а также иные действия, подтверждающие намерения </w:t>
      </w:r>
      <w:r w:rsidR="00201A2A">
        <w:rPr>
          <w:szCs w:val="24"/>
        </w:rPr>
        <w:t>Заказчика</w:t>
      </w:r>
      <w:r w:rsidR="00201A2A" w:rsidRPr="008E5FBF">
        <w:rPr>
          <w:szCs w:val="24"/>
        </w:rPr>
        <w:t>, а именно:</w:t>
      </w:r>
    </w:p>
    <w:p w:rsidR="00EB193F" w:rsidRPr="003433F1" w:rsidRDefault="00EB193F" w:rsidP="00A177EE">
      <w:pPr>
        <w:pStyle w:val="aff3"/>
        <w:numPr>
          <w:ilvl w:val="0"/>
          <w:numId w:val="15"/>
        </w:numPr>
        <w:contextualSpacing/>
        <w:rPr>
          <w:rFonts w:ascii="Times New Roman" w:eastAsia="Times New Roman" w:hAnsi="Times New Roman" w:cs="Times New Roman"/>
          <w:sz w:val="24"/>
          <w:szCs w:val="24"/>
        </w:rPr>
      </w:pPr>
      <w:r w:rsidRPr="003433F1">
        <w:rPr>
          <w:rFonts w:ascii="Times New Roman" w:eastAsia="Times New Roman" w:hAnsi="Times New Roman" w:cs="Times New Roman"/>
          <w:sz w:val="24"/>
          <w:szCs w:val="24"/>
        </w:rPr>
        <w:t xml:space="preserve">Заявка на сайте </w:t>
      </w:r>
      <w:r w:rsidR="00A5589A">
        <w:rPr>
          <w:rFonts w:ascii="Times New Roman" w:eastAsia="Times New Roman" w:hAnsi="Times New Roman" w:cs="Times New Roman"/>
          <w:sz w:val="24"/>
          <w:szCs w:val="24"/>
        </w:rPr>
        <w:t>Исполнителя</w:t>
      </w:r>
      <w:r w:rsidR="007848D3">
        <w:rPr>
          <w:rFonts w:ascii="Times New Roman" w:eastAsia="Times New Roman" w:hAnsi="Times New Roman" w:cs="Times New Roman"/>
          <w:sz w:val="24"/>
          <w:szCs w:val="24"/>
        </w:rPr>
        <w:t>;</w:t>
      </w:r>
    </w:p>
    <w:p w:rsidR="00EB193F" w:rsidRPr="00625799" w:rsidRDefault="00EB193F" w:rsidP="00A177EE">
      <w:pPr>
        <w:pStyle w:val="aff6"/>
        <w:numPr>
          <w:ilvl w:val="0"/>
          <w:numId w:val="15"/>
        </w:numPr>
        <w:rPr>
          <w:rFonts w:ascii="Times New Roman" w:eastAsia="Times New Roman" w:hAnsi="Times New Roman" w:cs="Times New Roman"/>
          <w:sz w:val="24"/>
          <w:szCs w:val="24"/>
          <w:lang w:eastAsia="ru-RU"/>
        </w:rPr>
      </w:pPr>
      <w:r w:rsidRPr="003433F1">
        <w:rPr>
          <w:rFonts w:ascii="Times New Roman" w:eastAsia="Times New Roman" w:hAnsi="Times New Roman" w:cs="Times New Roman"/>
          <w:sz w:val="24"/>
          <w:szCs w:val="24"/>
          <w:lang w:eastAsia="ru-RU"/>
        </w:rPr>
        <w:t xml:space="preserve">Заявка на электронную почту </w:t>
      </w:r>
      <w:r w:rsidR="00A5589A">
        <w:rPr>
          <w:rFonts w:ascii="Times New Roman" w:eastAsia="Times New Roman" w:hAnsi="Times New Roman" w:cs="Times New Roman"/>
          <w:sz w:val="24"/>
          <w:szCs w:val="24"/>
          <w:lang w:eastAsia="ru-RU"/>
        </w:rPr>
        <w:t>Исполнителя</w:t>
      </w:r>
      <w:r w:rsidRPr="003433F1">
        <w:rPr>
          <w:rFonts w:ascii="Times New Roman" w:eastAsia="Times New Roman" w:hAnsi="Times New Roman" w:cs="Times New Roman"/>
          <w:sz w:val="24"/>
          <w:szCs w:val="24"/>
          <w:lang w:eastAsia="ru-RU"/>
        </w:rPr>
        <w:t>:</w:t>
      </w:r>
      <w:r w:rsidRPr="003433F1">
        <w:rPr>
          <w:rFonts w:ascii="Times New Roman" w:hAnsi="Times New Roman" w:cs="Times New Roman"/>
          <w:sz w:val="24"/>
          <w:szCs w:val="24"/>
        </w:rPr>
        <w:t xml:space="preserve"> </w:t>
      </w:r>
      <w:hyperlink r:id="rId7" w:history="1">
        <w:r w:rsidRPr="003433F1">
          <w:rPr>
            <w:rStyle w:val="af8"/>
            <w:sz w:val="24"/>
            <w:szCs w:val="24"/>
            <w:lang w:val="en-US"/>
          </w:rPr>
          <w:t>nadya</w:t>
        </w:r>
        <w:r w:rsidRPr="003433F1">
          <w:rPr>
            <w:rStyle w:val="af8"/>
            <w:sz w:val="24"/>
            <w:szCs w:val="24"/>
          </w:rPr>
          <w:t>143@</w:t>
        </w:r>
        <w:r w:rsidRPr="003433F1">
          <w:rPr>
            <w:rStyle w:val="af8"/>
            <w:sz w:val="24"/>
            <w:szCs w:val="24"/>
            <w:lang w:val="en-US"/>
          </w:rPr>
          <w:t>mail</w:t>
        </w:r>
        <w:r w:rsidRPr="003433F1">
          <w:rPr>
            <w:rStyle w:val="af8"/>
            <w:sz w:val="24"/>
            <w:szCs w:val="24"/>
          </w:rPr>
          <w:t>.</w:t>
        </w:r>
        <w:r w:rsidRPr="003433F1">
          <w:rPr>
            <w:rStyle w:val="af8"/>
            <w:sz w:val="24"/>
            <w:szCs w:val="24"/>
            <w:lang w:val="en-US"/>
          </w:rPr>
          <w:t>ru</w:t>
        </w:r>
      </w:hyperlink>
      <w:r w:rsidRPr="003433F1">
        <w:rPr>
          <w:rFonts w:ascii="Times New Roman" w:hAnsi="Times New Roman" w:cs="Times New Roman"/>
          <w:sz w:val="24"/>
          <w:szCs w:val="24"/>
        </w:rPr>
        <w:t xml:space="preserve">, </w:t>
      </w:r>
      <w:hyperlink r:id="rId8" w:history="1">
        <w:r w:rsidRPr="003433F1">
          <w:rPr>
            <w:rStyle w:val="af8"/>
            <w:sz w:val="24"/>
            <w:szCs w:val="24"/>
          </w:rPr>
          <w:t>643955@</w:t>
        </w:r>
        <w:r w:rsidRPr="003433F1">
          <w:rPr>
            <w:rStyle w:val="af8"/>
            <w:sz w:val="24"/>
            <w:szCs w:val="24"/>
            <w:lang w:val="en-US"/>
          </w:rPr>
          <w:t>mail</w:t>
        </w:r>
        <w:r w:rsidRPr="003433F1">
          <w:rPr>
            <w:rStyle w:val="af8"/>
            <w:sz w:val="24"/>
            <w:szCs w:val="24"/>
          </w:rPr>
          <w:t>.</w:t>
        </w:r>
        <w:r w:rsidRPr="003433F1">
          <w:rPr>
            <w:rStyle w:val="af8"/>
            <w:sz w:val="24"/>
            <w:szCs w:val="24"/>
            <w:lang w:val="en-US"/>
          </w:rPr>
          <w:t>ru</w:t>
        </w:r>
      </w:hyperlink>
      <w:r w:rsidRPr="003433F1">
        <w:rPr>
          <w:rStyle w:val="af8"/>
          <w:sz w:val="24"/>
          <w:szCs w:val="24"/>
        </w:rPr>
        <w:t>,</w:t>
      </w:r>
      <w:r w:rsidRPr="003433F1">
        <w:rPr>
          <w:rFonts w:ascii="Times New Roman" w:hAnsi="Times New Roman" w:cs="Times New Roman"/>
          <w:sz w:val="24"/>
          <w:szCs w:val="24"/>
        </w:rPr>
        <w:t xml:space="preserve"> </w:t>
      </w:r>
      <w:hyperlink r:id="rId9" w:history="1">
        <w:r w:rsidRPr="003433F1">
          <w:rPr>
            <w:rStyle w:val="af8"/>
            <w:sz w:val="24"/>
            <w:szCs w:val="24"/>
            <w:lang w:val="en-US"/>
          </w:rPr>
          <w:t>dim</w:t>
        </w:r>
        <w:r w:rsidRPr="003433F1">
          <w:rPr>
            <w:rStyle w:val="af8"/>
            <w:sz w:val="24"/>
            <w:szCs w:val="24"/>
          </w:rPr>
          <w:t>143@</w:t>
        </w:r>
        <w:r w:rsidRPr="003433F1">
          <w:rPr>
            <w:rStyle w:val="af8"/>
            <w:sz w:val="24"/>
            <w:szCs w:val="24"/>
            <w:lang w:val="en-US"/>
          </w:rPr>
          <w:t>mail</w:t>
        </w:r>
        <w:r w:rsidRPr="003433F1">
          <w:rPr>
            <w:rStyle w:val="af8"/>
            <w:sz w:val="24"/>
            <w:szCs w:val="24"/>
          </w:rPr>
          <w:t>.</w:t>
        </w:r>
        <w:r w:rsidRPr="003433F1">
          <w:rPr>
            <w:rStyle w:val="af8"/>
            <w:sz w:val="24"/>
            <w:szCs w:val="24"/>
            <w:lang w:val="en-US"/>
          </w:rPr>
          <w:t>ru</w:t>
        </w:r>
      </w:hyperlink>
      <w:r w:rsidR="007848D3">
        <w:rPr>
          <w:rFonts w:ascii="Times New Roman" w:hAnsi="Times New Roman" w:cs="Times New Roman"/>
          <w:sz w:val="24"/>
          <w:szCs w:val="24"/>
        </w:rPr>
        <w:t>,;</w:t>
      </w:r>
    </w:p>
    <w:p w:rsidR="00EB193F" w:rsidRPr="003433F1" w:rsidRDefault="00EB193F" w:rsidP="00A177EE">
      <w:pPr>
        <w:pStyle w:val="aff6"/>
        <w:numPr>
          <w:ilvl w:val="0"/>
          <w:numId w:val="15"/>
        </w:numPr>
        <w:rPr>
          <w:rFonts w:ascii="Times New Roman" w:eastAsia="Times New Roman" w:hAnsi="Times New Roman" w:cs="Times New Roman"/>
          <w:sz w:val="24"/>
          <w:szCs w:val="24"/>
          <w:lang w:eastAsia="ru-RU"/>
        </w:rPr>
      </w:pPr>
      <w:r w:rsidRPr="003433F1">
        <w:rPr>
          <w:rFonts w:ascii="Times New Roman" w:eastAsia="Times New Roman" w:hAnsi="Times New Roman" w:cs="Times New Roman"/>
          <w:sz w:val="24"/>
          <w:szCs w:val="24"/>
          <w:lang w:eastAsia="ru-RU"/>
        </w:rPr>
        <w:t>Заявка на</w:t>
      </w:r>
      <w:r>
        <w:rPr>
          <w:rFonts w:ascii="Times New Roman" w:eastAsia="Times New Roman" w:hAnsi="Times New Roman" w:cs="Times New Roman"/>
          <w:sz w:val="24"/>
          <w:szCs w:val="24"/>
          <w:lang w:eastAsia="ru-RU"/>
        </w:rPr>
        <w:t xml:space="preserve"> телефон </w:t>
      </w:r>
      <w:r w:rsidR="00A5589A">
        <w:rPr>
          <w:rFonts w:ascii="Times New Roman" w:eastAsia="Times New Roman" w:hAnsi="Times New Roman" w:cs="Times New Roman"/>
          <w:sz w:val="24"/>
          <w:szCs w:val="24"/>
          <w:lang w:eastAsia="ru-RU"/>
        </w:rPr>
        <w:t>Исполнителя</w:t>
      </w:r>
      <w:r>
        <w:rPr>
          <w:rFonts w:ascii="Times New Roman" w:eastAsia="Times New Roman" w:hAnsi="Times New Roman" w:cs="Times New Roman"/>
          <w:sz w:val="24"/>
          <w:szCs w:val="24"/>
          <w:lang w:eastAsia="ru-RU"/>
        </w:rPr>
        <w:t>: +79271126718, +79271397955,</w:t>
      </w:r>
      <w:r w:rsidR="00A558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+79272212011,</w:t>
      </w:r>
      <w:r w:rsidR="00A558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+7(8453)443192</w:t>
      </w:r>
      <w:r w:rsidR="007848D3">
        <w:rPr>
          <w:rFonts w:ascii="Times New Roman" w:eastAsia="Times New Roman" w:hAnsi="Times New Roman" w:cs="Times New Roman"/>
          <w:sz w:val="24"/>
          <w:szCs w:val="24"/>
          <w:lang w:eastAsia="ru-RU"/>
        </w:rPr>
        <w:t>;</w:t>
      </w:r>
    </w:p>
    <w:p w:rsidR="00EB193F" w:rsidRPr="003433F1" w:rsidRDefault="00EB193F" w:rsidP="00A177EE">
      <w:pPr>
        <w:pStyle w:val="aff3"/>
        <w:numPr>
          <w:ilvl w:val="0"/>
          <w:numId w:val="15"/>
        </w:numPr>
        <w:contextualSpacing/>
        <w:rPr>
          <w:rFonts w:ascii="Times New Roman" w:eastAsia="Times New Roman" w:hAnsi="Times New Roman" w:cs="Times New Roman"/>
          <w:sz w:val="24"/>
          <w:szCs w:val="24"/>
        </w:rPr>
      </w:pPr>
      <w:r w:rsidRPr="003433F1">
        <w:rPr>
          <w:rFonts w:ascii="Times New Roman" w:eastAsia="Times New Roman" w:hAnsi="Times New Roman" w:cs="Times New Roman"/>
          <w:sz w:val="24"/>
          <w:szCs w:val="24"/>
        </w:rPr>
        <w:t xml:space="preserve">Оплата </w:t>
      </w:r>
      <w:r w:rsidR="007848D3">
        <w:rPr>
          <w:rFonts w:ascii="Times New Roman" w:eastAsia="Times New Roman" w:hAnsi="Times New Roman" w:cs="Times New Roman"/>
          <w:sz w:val="24"/>
          <w:szCs w:val="24"/>
        </w:rPr>
        <w:t>оказанных услуг/работ;</w:t>
      </w:r>
    </w:p>
    <w:p w:rsidR="00EB193F" w:rsidRPr="00A2133E" w:rsidRDefault="00EB193F" w:rsidP="00A177EE">
      <w:pPr>
        <w:pStyle w:val="aff3"/>
        <w:numPr>
          <w:ilvl w:val="0"/>
          <w:numId w:val="15"/>
        </w:numPr>
        <w:contextualSpacing/>
        <w:rPr>
          <w:rFonts w:ascii="Times New Roman" w:eastAsia="Times New Roman" w:hAnsi="Times New Roman" w:cs="Times New Roman"/>
          <w:sz w:val="24"/>
          <w:szCs w:val="24"/>
        </w:rPr>
      </w:pPr>
      <w:r w:rsidRPr="00A2133E">
        <w:rPr>
          <w:rFonts w:ascii="Times New Roman" w:hAnsi="Times New Roman" w:cs="Times New Roman"/>
          <w:sz w:val="24"/>
          <w:szCs w:val="24"/>
        </w:rPr>
        <w:t xml:space="preserve">Предоставление </w:t>
      </w:r>
      <w:r w:rsidR="0012761E" w:rsidRPr="00A2133E">
        <w:rPr>
          <w:rFonts w:ascii="Times New Roman" w:hAnsi="Times New Roman" w:cs="Times New Roman"/>
          <w:sz w:val="24"/>
          <w:szCs w:val="24"/>
        </w:rPr>
        <w:t>Исполнителю</w:t>
      </w:r>
      <w:r w:rsidRPr="00A2133E">
        <w:rPr>
          <w:rFonts w:ascii="Times New Roman" w:hAnsi="Times New Roman" w:cs="Times New Roman"/>
          <w:sz w:val="24"/>
          <w:szCs w:val="24"/>
        </w:rPr>
        <w:t xml:space="preserve"> доступа к компьютеру</w:t>
      </w:r>
      <w:r w:rsidR="00A2133E" w:rsidRPr="00A2133E">
        <w:rPr>
          <w:rFonts w:ascii="Times New Roman" w:hAnsi="Times New Roman" w:cs="Times New Roman"/>
          <w:sz w:val="24"/>
          <w:szCs w:val="24"/>
        </w:rPr>
        <w:t xml:space="preserve"> Заказчика </w:t>
      </w:r>
      <w:r w:rsidRPr="00A2133E">
        <w:rPr>
          <w:rFonts w:ascii="Times New Roman" w:hAnsi="Times New Roman" w:cs="Times New Roman"/>
          <w:sz w:val="24"/>
          <w:szCs w:val="24"/>
        </w:rPr>
        <w:t xml:space="preserve">(в т.ч. с помощью программ удаленного доступа) для </w:t>
      </w:r>
      <w:r w:rsidR="00A2133E" w:rsidRPr="00A2133E">
        <w:rPr>
          <w:rFonts w:ascii="Times New Roman" w:hAnsi="Times New Roman" w:cs="Times New Roman"/>
          <w:sz w:val="24"/>
          <w:szCs w:val="24"/>
        </w:rPr>
        <w:t>установки, тестирования, показа, настройки услуг или работ, перечисленных в Приложение 1, п.1</w:t>
      </w:r>
      <w:r w:rsidR="00F1653A">
        <w:rPr>
          <w:rFonts w:ascii="Times New Roman" w:hAnsi="Times New Roman" w:cs="Times New Roman"/>
          <w:sz w:val="24"/>
          <w:szCs w:val="24"/>
        </w:rPr>
        <w:t>.1</w:t>
      </w:r>
      <w:r w:rsidR="00A2133E" w:rsidRPr="00A2133E">
        <w:rPr>
          <w:rFonts w:ascii="Times New Roman" w:hAnsi="Times New Roman" w:cs="Times New Roman"/>
          <w:sz w:val="24"/>
          <w:szCs w:val="24"/>
        </w:rPr>
        <w:t xml:space="preserve"> к данному Договору.</w:t>
      </w:r>
    </w:p>
    <w:p w:rsidR="00EB193F" w:rsidRDefault="00EB193F" w:rsidP="00455790">
      <w:pPr>
        <w:jc w:val="left"/>
        <w:rPr>
          <w:szCs w:val="24"/>
        </w:rPr>
      </w:pPr>
    </w:p>
    <w:p w:rsidR="00EB193F" w:rsidRPr="0007361A" w:rsidRDefault="00EB193F" w:rsidP="0062524D">
      <w:pPr>
        <w:ind w:firstLine="0"/>
        <w:jc w:val="left"/>
        <w:rPr>
          <w:szCs w:val="24"/>
        </w:rPr>
      </w:pPr>
      <w:r w:rsidRPr="00794563">
        <w:rPr>
          <w:szCs w:val="24"/>
        </w:rPr>
        <w:t xml:space="preserve">2.4. </w:t>
      </w:r>
      <w:r w:rsidR="00CA70E2">
        <w:rPr>
          <w:szCs w:val="24"/>
        </w:rPr>
        <w:t xml:space="preserve">    </w:t>
      </w:r>
      <w:r w:rsidR="00A177EE" w:rsidRPr="00794563">
        <w:rPr>
          <w:szCs w:val="24"/>
        </w:rPr>
        <w:t xml:space="preserve">С момента совершения акцепта </w:t>
      </w:r>
      <w:r w:rsidR="00735768">
        <w:rPr>
          <w:szCs w:val="24"/>
        </w:rPr>
        <w:t>Заказчик</w:t>
      </w:r>
      <w:r w:rsidR="00A177EE" w:rsidRPr="00794563">
        <w:rPr>
          <w:szCs w:val="24"/>
        </w:rPr>
        <w:t xml:space="preserve"> считается ознакомившимся и согласившимся с настоящей офертой</w:t>
      </w:r>
      <w:r w:rsidR="00A177EE">
        <w:rPr>
          <w:szCs w:val="24"/>
        </w:rPr>
        <w:t xml:space="preserve"> </w:t>
      </w:r>
      <w:r w:rsidR="00A177EE" w:rsidRPr="000F242A">
        <w:rPr>
          <w:szCs w:val="24"/>
        </w:rPr>
        <w:t>(в то</w:t>
      </w:r>
      <w:r w:rsidR="00A177EE">
        <w:rPr>
          <w:szCs w:val="24"/>
        </w:rPr>
        <w:t>м</w:t>
      </w:r>
      <w:r w:rsidR="00A177EE" w:rsidRPr="000F242A">
        <w:rPr>
          <w:szCs w:val="24"/>
        </w:rPr>
        <w:t xml:space="preserve"> числе при дистанционном способе продажи) </w:t>
      </w:r>
      <w:r w:rsidR="00A177EE" w:rsidRPr="00794563">
        <w:rPr>
          <w:szCs w:val="24"/>
        </w:rPr>
        <w:t xml:space="preserve">и в соответствии с Гражданским Кодексом РФ считается вступившим с </w:t>
      </w:r>
      <w:r w:rsidR="00735768">
        <w:rPr>
          <w:szCs w:val="24"/>
        </w:rPr>
        <w:t>Исполнителем</w:t>
      </w:r>
      <w:r w:rsidR="00A177EE" w:rsidRPr="00794563">
        <w:rPr>
          <w:szCs w:val="24"/>
        </w:rPr>
        <w:t xml:space="preserve"> в договорные отношения в соответствии с настоящими Условиями. А также, </w:t>
      </w:r>
      <w:r w:rsidR="00735768">
        <w:rPr>
          <w:szCs w:val="24"/>
        </w:rPr>
        <w:t>Заказчик</w:t>
      </w:r>
      <w:r w:rsidR="00A177EE" w:rsidRPr="00794563">
        <w:rPr>
          <w:szCs w:val="24"/>
        </w:rPr>
        <w:t xml:space="preserve"> считается ознакомившимся с условиями дистанционного способа продажи</w:t>
      </w:r>
      <w:r w:rsidR="00A177EE">
        <w:rPr>
          <w:szCs w:val="24"/>
        </w:rPr>
        <w:t>.</w:t>
      </w:r>
      <w:r w:rsidRPr="008E4F5C">
        <w:rPr>
          <w:szCs w:val="24"/>
        </w:rPr>
        <w:br/>
        <w:t xml:space="preserve">2.5. </w:t>
      </w:r>
      <w:r w:rsidR="00CA70E2">
        <w:rPr>
          <w:szCs w:val="24"/>
        </w:rPr>
        <w:t xml:space="preserve">    </w:t>
      </w:r>
      <w:r w:rsidRPr="008E4F5C">
        <w:rPr>
          <w:szCs w:val="24"/>
        </w:rPr>
        <w:t>Настоящий договор размещён в свободном до</w:t>
      </w:r>
      <w:r w:rsidR="0007361A">
        <w:rPr>
          <w:szCs w:val="24"/>
        </w:rPr>
        <w:t>ступе в сети Интернет по адресу</w:t>
      </w:r>
      <w:r w:rsidR="0007361A" w:rsidRPr="0007361A">
        <w:rPr>
          <w:szCs w:val="24"/>
        </w:rPr>
        <w:t xml:space="preserve"> </w:t>
      </w:r>
      <w:hyperlink r:id="rId10" w:history="1">
        <w:r w:rsidR="007E1373" w:rsidRPr="006813F7">
          <w:rPr>
            <w:rStyle w:val="af8"/>
            <w:szCs w:val="24"/>
            <w:lang w:val="en-US"/>
          </w:rPr>
          <w:t>http</w:t>
        </w:r>
        <w:r w:rsidR="007E1373" w:rsidRPr="006813F7">
          <w:rPr>
            <w:rStyle w:val="af8"/>
            <w:szCs w:val="24"/>
          </w:rPr>
          <w:t>://1</w:t>
        </w:r>
        <w:r w:rsidR="007E1373" w:rsidRPr="006813F7">
          <w:rPr>
            <w:rStyle w:val="af8"/>
            <w:szCs w:val="24"/>
            <w:lang w:val="en-US"/>
          </w:rPr>
          <w:t>c</w:t>
        </w:r>
        <w:r w:rsidR="007E1373" w:rsidRPr="006813F7">
          <w:rPr>
            <w:rStyle w:val="af8"/>
            <w:szCs w:val="24"/>
          </w:rPr>
          <w:t>64.</w:t>
        </w:r>
        <w:r w:rsidR="007E1373" w:rsidRPr="006813F7">
          <w:rPr>
            <w:rStyle w:val="af8"/>
            <w:szCs w:val="24"/>
            <w:lang w:val="en-US"/>
          </w:rPr>
          <w:t>ru</w:t>
        </w:r>
        <w:r w:rsidR="007E1373" w:rsidRPr="006813F7">
          <w:rPr>
            <w:rStyle w:val="af8"/>
            <w:szCs w:val="24"/>
          </w:rPr>
          <w:t>/</w:t>
        </w:r>
        <w:r w:rsidR="007E1373" w:rsidRPr="006813F7">
          <w:rPr>
            <w:rStyle w:val="af8"/>
            <w:szCs w:val="24"/>
            <w:lang w:val="en-US"/>
          </w:rPr>
          <w:t>wp</w:t>
        </w:r>
        <w:r w:rsidR="007E1373" w:rsidRPr="006813F7">
          <w:rPr>
            <w:rStyle w:val="af8"/>
            <w:szCs w:val="24"/>
          </w:rPr>
          <w:t>-</w:t>
        </w:r>
        <w:r w:rsidR="007E1373" w:rsidRPr="006813F7">
          <w:rPr>
            <w:rStyle w:val="af8"/>
            <w:szCs w:val="24"/>
            <w:lang w:val="en-US"/>
          </w:rPr>
          <w:t>content</w:t>
        </w:r>
        <w:r w:rsidR="007E1373" w:rsidRPr="006813F7">
          <w:rPr>
            <w:rStyle w:val="af8"/>
            <w:szCs w:val="24"/>
          </w:rPr>
          <w:t>/</w:t>
        </w:r>
        <w:r w:rsidR="007E1373" w:rsidRPr="006813F7">
          <w:rPr>
            <w:rStyle w:val="af8"/>
            <w:szCs w:val="24"/>
            <w:lang w:val="en-US"/>
          </w:rPr>
          <w:t>uploads</w:t>
        </w:r>
        <w:r w:rsidR="007E1373" w:rsidRPr="006813F7">
          <w:rPr>
            <w:rStyle w:val="af8"/>
            <w:szCs w:val="24"/>
          </w:rPr>
          <w:t>/</w:t>
        </w:r>
        <w:r w:rsidR="007E1373" w:rsidRPr="006813F7">
          <w:rPr>
            <w:rStyle w:val="af8"/>
            <w:szCs w:val="24"/>
            <w:lang w:val="en-US"/>
          </w:rPr>
          <w:t>dogovor</w:t>
        </w:r>
        <w:r w:rsidR="007E1373" w:rsidRPr="006813F7">
          <w:rPr>
            <w:rStyle w:val="af8"/>
            <w:szCs w:val="24"/>
          </w:rPr>
          <w:t>-</w:t>
        </w:r>
        <w:r w:rsidR="007E1373" w:rsidRPr="006813F7">
          <w:rPr>
            <w:rStyle w:val="af8"/>
            <w:szCs w:val="24"/>
            <w:lang w:val="en-US"/>
          </w:rPr>
          <w:t>oferta</w:t>
        </w:r>
        <w:r w:rsidR="007E1373" w:rsidRPr="006813F7">
          <w:rPr>
            <w:rStyle w:val="af8"/>
            <w:szCs w:val="24"/>
          </w:rPr>
          <w:t>-</w:t>
        </w:r>
        <w:r w:rsidR="007E1373" w:rsidRPr="006813F7">
          <w:rPr>
            <w:rStyle w:val="af8"/>
            <w:szCs w:val="24"/>
            <w:lang w:val="en-US"/>
          </w:rPr>
          <w:t>na</w:t>
        </w:r>
        <w:r w:rsidR="007E1373" w:rsidRPr="006813F7">
          <w:rPr>
            <w:rStyle w:val="af8"/>
            <w:szCs w:val="24"/>
          </w:rPr>
          <w:t>-</w:t>
        </w:r>
        <w:r w:rsidR="007E1373" w:rsidRPr="006813F7">
          <w:rPr>
            <w:rStyle w:val="af8"/>
            <w:szCs w:val="24"/>
            <w:lang w:val="en-US"/>
          </w:rPr>
          <w:t>vnedrenie</w:t>
        </w:r>
        <w:r w:rsidR="007E1373" w:rsidRPr="006813F7">
          <w:rPr>
            <w:rStyle w:val="af8"/>
            <w:szCs w:val="24"/>
          </w:rPr>
          <w:t>-</w:t>
        </w:r>
        <w:r w:rsidR="007E1373" w:rsidRPr="006813F7">
          <w:rPr>
            <w:rStyle w:val="af8"/>
            <w:szCs w:val="24"/>
            <w:lang w:val="en-US"/>
          </w:rPr>
          <w:t>pp</w:t>
        </w:r>
        <w:r w:rsidR="007E1373" w:rsidRPr="006813F7">
          <w:rPr>
            <w:rStyle w:val="af8"/>
            <w:szCs w:val="24"/>
          </w:rPr>
          <w:t>-</w:t>
        </w:r>
        <w:r w:rsidR="007E1373" w:rsidRPr="006813F7">
          <w:rPr>
            <w:rStyle w:val="af8"/>
            <w:szCs w:val="24"/>
            <w:lang w:val="en-US"/>
          </w:rPr>
          <w:t>distanczionnaya</w:t>
        </w:r>
        <w:r w:rsidR="007E1373" w:rsidRPr="006813F7">
          <w:rPr>
            <w:rStyle w:val="af8"/>
            <w:szCs w:val="24"/>
          </w:rPr>
          <w:t>-</w:t>
        </w:r>
        <w:r w:rsidR="007E1373" w:rsidRPr="006813F7">
          <w:rPr>
            <w:rStyle w:val="af8"/>
            <w:szCs w:val="24"/>
            <w:lang w:val="en-US"/>
          </w:rPr>
          <w:t>prodazha</w:t>
        </w:r>
        <w:r w:rsidR="007E1373" w:rsidRPr="006813F7">
          <w:rPr>
            <w:rStyle w:val="af8"/>
            <w:szCs w:val="24"/>
          </w:rPr>
          <w:t>.</w:t>
        </w:r>
        <w:r w:rsidR="007E1373" w:rsidRPr="006813F7">
          <w:rPr>
            <w:rStyle w:val="af8"/>
            <w:szCs w:val="24"/>
            <w:lang w:val="en-US"/>
          </w:rPr>
          <w:t>docx</w:t>
        </w:r>
      </w:hyperlink>
      <w:r w:rsidR="007E1373">
        <w:rPr>
          <w:szCs w:val="24"/>
          <w:lang w:val="en-US"/>
        </w:rPr>
        <w:t xml:space="preserve"> </w:t>
      </w:r>
      <w:bookmarkStart w:id="0" w:name="_GoBack"/>
      <w:bookmarkEnd w:id="0"/>
    </w:p>
    <w:p w:rsidR="00EB193F" w:rsidRPr="000263E5" w:rsidRDefault="00EB193F" w:rsidP="00491025">
      <w:pPr>
        <w:ind w:left="709" w:hanging="709"/>
        <w:rPr>
          <w:szCs w:val="24"/>
        </w:rPr>
      </w:pPr>
    </w:p>
    <w:p w:rsidR="00491025" w:rsidRPr="0062524D" w:rsidRDefault="00491025" w:rsidP="00CA70E2">
      <w:pPr>
        <w:pStyle w:val="aff3"/>
        <w:numPr>
          <w:ilvl w:val="0"/>
          <w:numId w:val="17"/>
        </w:numPr>
        <w:ind w:left="0" w:firstLine="0"/>
        <w:rPr>
          <w:rFonts w:ascii="Times New Roman" w:hAnsi="Times New Roman" w:cs="Times New Roman"/>
          <w:b/>
          <w:sz w:val="24"/>
          <w:szCs w:val="24"/>
        </w:rPr>
      </w:pPr>
      <w:r w:rsidRPr="0062524D">
        <w:rPr>
          <w:rFonts w:ascii="Times New Roman" w:hAnsi="Times New Roman" w:cs="Times New Roman"/>
          <w:b/>
          <w:sz w:val="24"/>
          <w:szCs w:val="24"/>
        </w:rPr>
        <w:t>ПРЕДМЕТ ДОГОВОРА</w:t>
      </w:r>
    </w:p>
    <w:p w:rsidR="00FB0FE0" w:rsidRPr="00FB0FE0" w:rsidRDefault="00FB0FE0" w:rsidP="00CA70E2">
      <w:pPr>
        <w:pStyle w:val="aff3"/>
        <w:numPr>
          <w:ilvl w:val="0"/>
          <w:numId w:val="4"/>
        </w:numPr>
        <w:ind w:left="0" w:firstLine="0"/>
        <w:jc w:val="both"/>
        <w:rPr>
          <w:rFonts w:ascii="Times New Roman" w:eastAsia="Times New Roman" w:hAnsi="Times New Roman" w:cs="Times New Roman"/>
          <w:vanish/>
          <w:sz w:val="24"/>
          <w:szCs w:val="24"/>
        </w:rPr>
      </w:pPr>
    </w:p>
    <w:p w:rsidR="00FB0FE0" w:rsidRPr="00FB0FE0" w:rsidRDefault="00FB0FE0" w:rsidP="00CA70E2">
      <w:pPr>
        <w:pStyle w:val="aff3"/>
        <w:numPr>
          <w:ilvl w:val="0"/>
          <w:numId w:val="4"/>
        </w:numPr>
        <w:ind w:left="0" w:firstLine="0"/>
        <w:jc w:val="both"/>
        <w:rPr>
          <w:rFonts w:ascii="Times New Roman" w:eastAsia="Times New Roman" w:hAnsi="Times New Roman" w:cs="Times New Roman"/>
          <w:vanish/>
          <w:sz w:val="24"/>
          <w:szCs w:val="24"/>
        </w:rPr>
      </w:pPr>
    </w:p>
    <w:p w:rsidR="00FB0FE0" w:rsidRPr="00FB0FE0" w:rsidRDefault="00FB0FE0" w:rsidP="00CA70E2">
      <w:pPr>
        <w:pStyle w:val="aff3"/>
        <w:numPr>
          <w:ilvl w:val="0"/>
          <w:numId w:val="4"/>
        </w:numPr>
        <w:ind w:left="0" w:firstLine="0"/>
        <w:jc w:val="both"/>
        <w:rPr>
          <w:rFonts w:ascii="Times New Roman" w:eastAsia="Times New Roman" w:hAnsi="Times New Roman" w:cs="Times New Roman"/>
          <w:vanish/>
          <w:sz w:val="24"/>
          <w:szCs w:val="24"/>
        </w:rPr>
      </w:pPr>
    </w:p>
    <w:p w:rsidR="00491025" w:rsidRPr="000263E5" w:rsidRDefault="00491025" w:rsidP="00CA70E2">
      <w:pPr>
        <w:numPr>
          <w:ilvl w:val="1"/>
          <w:numId w:val="4"/>
        </w:numPr>
        <w:ind w:left="0" w:firstLine="0"/>
        <w:rPr>
          <w:szCs w:val="24"/>
        </w:rPr>
      </w:pPr>
      <w:r w:rsidRPr="000263E5">
        <w:rPr>
          <w:szCs w:val="24"/>
        </w:rPr>
        <w:t>Заказчик поручает, а Исполнитель принимает на себя обязательства по сопровождению программных продуктов</w:t>
      </w:r>
      <w:r w:rsidR="0004427B">
        <w:rPr>
          <w:szCs w:val="24"/>
        </w:rPr>
        <w:t xml:space="preserve"> Заказчика</w:t>
      </w:r>
      <w:r w:rsidRPr="000263E5">
        <w:rPr>
          <w:szCs w:val="24"/>
        </w:rPr>
        <w:t xml:space="preserve"> (далее ПП)</w:t>
      </w:r>
      <w:r w:rsidR="0004427B" w:rsidRPr="0004427B">
        <w:rPr>
          <w:color w:val="C00000"/>
          <w:szCs w:val="24"/>
          <w:shd w:val="clear" w:color="auto" w:fill="FBD4B4" w:themeFill="accent6" w:themeFillTint="66"/>
        </w:rPr>
        <w:t xml:space="preserve"> </w:t>
      </w:r>
    </w:p>
    <w:p w:rsidR="00491025" w:rsidRPr="000263E5" w:rsidRDefault="00491025" w:rsidP="00CA70E2">
      <w:pPr>
        <w:numPr>
          <w:ilvl w:val="1"/>
          <w:numId w:val="4"/>
        </w:numPr>
        <w:ind w:left="0" w:firstLine="0"/>
        <w:rPr>
          <w:szCs w:val="24"/>
        </w:rPr>
      </w:pPr>
      <w:r w:rsidRPr="000263E5">
        <w:rPr>
          <w:szCs w:val="24"/>
        </w:rPr>
        <w:t>Состав услуг</w:t>
      </w:r>
      <w:r w:rsidR="000C3459">
        <w:rPr>
          <w:szCs w:val="24"/>
        </w:rPr>
        <w:t>/работ</w:t>
      </w:r>
      <w:r w:rsidRPr="000263E5">
        <w:rPr>
          <w:szCs w:val="24"/>
        </w:rPr>
        <w:t xml:space="preserve">, порядок их оказания, а также  стоимость, срок и порядок оплаты их Заказчиком определены  в </w:t>
      </w:r>
      <w:r w:rsidR="00035222">
        <w:rPr>
          <w:szCs w:val="24"/>
        </w:rPr>
        <w:t>разделах и Приложении</w:t>
      </w:r>
      <w:r w:rsidRPr="000263E5">
        <w:rPr>
          <w:szCs w:val="24"/>
        </w:rPr>
        <w:t xml:space="preserve"> №1 к настоящему договору.</w:t>
      </w:r>
    </w:p>
    <w:p w:rsidR="00491025" w:rsidRPr="000263E5" w:rsidRDefault="00491025" w:rsidP="00CA70E2">
      <w:pPr>
        <w:ind w:firstLine="0"/>
        <w:rPr>
          <w:szCs w:val="24"/>
        </w:rPr>
      </w:pPr>
    </w:p>
    <w:p w:rsidR="00D62B65" w:rsidRPr="00D62B65" w:rsidRDefault="00D62B65" w:rsidP="00CA70E2">
      <w:pPr>
        <w:numPr>
          <w:ilvl w:val="0"/>
          <w:numId w:val="4"/>
        </w:numPr>
        <w:ind w:left="0" w:firstLine="0"/>
        <w:rPr>
          <w:b/>
          <w:szCs w:val="24"/>
        </w:rPr>
      </w:pPr>
      <w:r w:rsidRPr="008E4F5C">
        <w:rPr>
          <w:b/>
          <w:bCs/>
          <w:szCs w:val="24"/>
        </w:rPr>
        <w:t>СТОИМОСТЬ И ПОРЯДОК РАСЧЕТОВ</w:t>
      </w:r>
    </w:p>
    <w:p w:rsidR="00D62B65" w:rsidRPr="00B27B33" w:rsidRDefault="00D62B65" w:rsidP="00D62B65">
      <w:pPr>
        <w:numPr>
          <w:ilvl w:val="1"/>
          <w:numId w:val="4"/>
        </w:numPr>
        <w:ind w:left="709" w:hanging="709"/>
        <w:rPr>
          <w:b/>
          <w:szCs w:val="24"/>
        </w:rPr>
      </w:pPr>
      <w:r>
        <w:rPr>
          <w:szCs w:val="24"/>
        </w:rPr>
        <w:t>Стоимость</w:t>
      </w:r>
      <w:r w:rsidR="0050630A">
        <w:rPr>
          <w:szCs w:val="24"/>
        </w:rPr>
        <w:t>,</w:t>
      </w:r>
      <w:r w:rsidR="0050630A" w:rsidRPr="0050630A">
        <w:rPr>
          <w:szCs w:val="24"/>
        </w:rPr>
        <w:t xml:space="preserve"> </w:t>
      </w:r>
      <w:r w:rsidR="0050630A" w:rsidRPr="000263E5">
        <w:rPr>
          <w:szCs w:val="24"/>
        </w:rPr>
        <w:t>срок и порядок оплаты</w:t>
      </w:r>
      <w:r>
        <w:rPr>
          <w:szCs w:val="24"/>
        </w:rPr>
        <w:t xml:space="preserve"> услуг</w:t>
      </w:r>
      <w:r w:rsidR="0075702E">
        <w:rPr>
          <w:szCs w:val="24"/>
        </w:rPr>
        <w:t>/работ</w:t>
      </w:r>
      <w:r w:rsidRPr="008E4F5C">
        <w:rPr>
          <w:szCs w:val="24"/>
        </w:rPr>
        <w:t xml:space="preserve"> по настоящему Договору </w:t>
      </w:r>
      <w:r w:rsidRPr="000263E5">
        <w:rPr>
          <w:szCs w:val="24"/>
        </w:rPr>
        <w:t>определен</w:t>
      </w:r>
      <w:r w:rsidR="0050630A">
        <w:rPr>
          <w:szCs w:val="24"/>
        </w:rPr>
        <w:t xml:space="preserve">ы в </w:t>
      </w:r>
      <w:r w:rsidR="00025CB4">
        <w:rPr>
          <w:szCs w:val="24"/>
        </w:rPr>
        <w:t xml:space="preserve"> текущем </w:t>
      </w:r>
      <w:r w:rsidR="0050630A">
        <w:rPr>
          <w:szCs w:val="24"/>
        </w:rPr>
        <w:t>разделе, а также  в  Приложении</w:t>
      </w:r>
      <w:r w:rsidRPr="000263E5">
        <w:rPr>
          <w:szCs w:val="24"/>
        </w:rPr>
        <w:t xml:space="preserve"> №1</w:t>
      </w:r>
      <w:r w:rsidR="0050630A">
        <w:rPr>
          <w:szCs w:val="24"/>
        </w:rPr>
        <w:t xml:space="preserve"> к данному </w:t>
      </w:r>
      <w:r w:rsidR="005C7ECA">
        <w:rPr>
          <w:szCs w:val="24"/>
        </w:rPr>
        <w:t>договору</w:t>
      </w:r>
      <w:r w:rsidR="0050630A">
        <w:rPr>
          <w:szCs w:val="24"/>
        </w:rPr>
        <w:t>.</w:t>
      </w:r>
    </w:p>
    <w:p w:rsidR="00B27B33" w:rsidRPr="00476D88" w:rsidRDefault="00B27B33" w:rsidP="00D62B65">
      <w:pPr>
        <w:numPr>
          <w:ilvl w:val="1"/>
          <w:numId w:val="4"/>
        </w:numPr>
        <w:ind w:left="709" w:hanging="709"/>
        <w:rPr>
          <w:b/>
          <w:szCs w:val="24"/>
        </w:rPr>
      </w:pPr>
      <w:r w:rsidRPr="00763815">
        <w:rPr>
          <w:szCs w:val="24"/>
        </w:rPr>
        <w:t>Минимальный размер оплачиваемого времени на удаленном сопровождении равен 30 минут</w:t>
      </w:r>
    </w:p>
    <w:p w:rsidR="00B27B33" w:rsidRPr="00B27B33" w:rsidRDefault="00362BF2" w:rsidP="00D62B65">
      <w:pPr>
        <w:numPr>
          <w:ilvl w:val="1"/>
          <w:numId w:val="4"/>
        </w:numPr>
        <w:ind w:left="709" w:hanging="709"/>
        <w:rPr>
          <w:b/>
          <w:szCs w:val="24"/>
        </w:rPr>
      </w:pPr>
      <w:r>
        <w:rPr>
          <w:szCs w:val="24"/>
        </w:rPr>
        <w:t xml:space="preserve">Оплата </w:t>
      </w:r>
      <w:r w:rsidRPr="008E5FBF">
        <w:rPr>
          <w:szCs w:val="24"/>
        </w:rPr>
        <w:t>оферты</w:t>
      </w:r>
      <w:r>
        <w:rPr>
          <w:szCs w:val="24"/>
        </w:rPr>
        <w:t xml:space="preserve"> </w:t>
      </w:r>
      <w:r w:rsidRPr="000F242A">
        <w:rPr>
          <w:szCs w:val="24"/>
        </w:rPr>
        <w:t>(в то числе при дистанционном способе продажи)</w:t>
      </w:r>
      <w:r>
        <w:rPr>
          <w:szCs w:val="24"/>
        </w:rPr>
        <w:t xml:space="preserve"> осуществляется путем 100% </w:t>
      </w:r>
      <w:r w:rsidRPr="00531FC5">
        <w:rPr>
          <w:szCs w:val="24"/>
        </w:rPr>
        <w:t xml:space="preserve">предоплаты,   </w:t>
      </w:r>
      <w:r>
        <w:rPr>
          <w:szCs w:val="24"/>
        </w:rPr>
        <w:t xml:space="preserve">на расчетный счет Исполнителя. </w:t>
      </w:r>
      <w:r w:rsidR="00B27B33" w:rsidRPr="00B27B33">
        <w:rPr>
          <w:szCs w:val="24"/>
        </w:rPr>
        <w:t>Расчеты между Заказчиком и Исполнителем производятся в рублях, на основании выставляемых Заказчику счетов.</w:t>
      </w:r>
    </w:p>
    <w:p w:rsidR="00B27B33" w:rsidRPr="00763815" w:rsidRDefault="00B27B33" w:rsidP="00B27B33">
      <w:pPr>
        <w:numPr>
          <w:ilvl w:val="1"/>
          <w:numId w:val="4"/>
        </w:numPr>
        <w:ind w:left="709" w:hanging="709"/>
        <w:rPr>
          <w:szCs w:val="24"/>
        </w:rPr>
      </w:pPr>
      <w:r w:rsidRPr="00763815">
        <w:rPr>
          <w:szCs w:val="24"/>
        </w:rPr>
        <w:t xml:space="preserve">Оплата счетов производится Заказчиком в течение </w:t>
      </w:r>
      <w:r>
        <w:rPr>
          <w:szCs w:val="24"/>
        </w:rPr>
        <w:t>5</w:t>
      </w:r>
      <w:r w:rsidRPr="00763815">
        <w:rPr>
          <w:szCs w:val="24"/>
        </w:rPr>
        <w:t xml:space="preserve"> (</w:t>
      </w:r>
      <w:r>
        <w:rPr>
          <w:szCs w:val="24"/>
        </w:rPr>
        <w:t>пяти</w:t>
      </w:r>
      <w:r w:rsidRPr="00763815">
        <w:rPr>
          <w:szCs w:val="24"/>
        </w:rPr>
        <w:t>) рабочих дней со дня выставления счета Исполнителем путем безналичного перечисления денежных средств на расчетный счет Исполнителя. Обязательство по оплате считается надлежаще исполненным в момент зачисления суммы оплаты на расчетный счет Исполнителя.</w:t>
      </w:r>
    </w:p>
    <w:p w:rsidR="00476D88" w:rsidRPr="00476D88" w:rsidRDefault="00476D88" w:rsidP="00D62B65">
      <w:pPr>
        <w:numPr>
          <w:ilvl w:val="1"/>
          <w:numId w:val="4"/>
        </w:numPr>
        <w:ind w:left="709" w:hanging="709"/>
        <w:rPr>
          <w:b/>
          <w:szCs w:val="24"/>
        </w:rPr>
      </w:pPr>
      <w:r w:rsidRPr="008E4F5C">
        <w:rPr>
          <w:szCs w:val="24"/>
        </w:rPr>
        <w:lastRenderedPageBreak/>
        <w:t xml:space="preserve">Датой оплаты является дата поступления денежных средств на расчётный счёт </w:t>
      </w:r>
      <w:r>
        <w:rPr>
          <w:szCs w:val="24"/>
        </w:rPr>
        <w:t>Исполнителя</w:t>
      </w:r>
      <w:r w:rsidRPr="008E4F5C">
        <w:rPr>
          <w:szCs w:val="24"/>
        </w:rPr>
        <w:t>.</w:t>
      </w:r>
    </w:p>
    <w:p w:rsidR="00476D88" w:rsidRPr="00B27B33" w:rsidRDefault="00476D88" w:rsidP="00D62B65">
      <w:pPr>
        <w:numPr>
          <w:ilvl w:val="1"/>
          <w:numId w:val="4"/>
        </w:numPr>
        <w:ind w:left="709" w:hanging="709"/>
        <w:rPr>
          <w:b/>
          <w:szCs w:val="24"/>
        </w:rPr>
      </w:pPr>
      <w:r w:rsidRPr="008E4F5C">
        <w:rPr>
          <w:szCs w:val="24"/>
        </w:rPr>
        <w:t xml:space="preserve">Все банковские либо иные комиссионные платежи, связанные с оплатой </w:t>
      </w:r>
      <w:r>
        <w:rPr>
          <w:szCs w:val="24"/>
        </w:rPr>
        <w:t>выставленного Счета, оплачиваются Заказчиком</w:t>
      </w:r>
      <w:r w:rsidRPr="008E4F5C">
        <w:rPr>
          <w:szCs w:val="24"/>
        </w:rPr>
        <w:t>.</w:t>
      </w:r>
    </w:p>
    <w:p w:rsidR="00B27B33" w:rsidRPr="00763815" w:rsidRDefault="00B27B33" w:rsidP="00B27B33">
      <w:pPr>
        <w:numPr>
          <w:ilvl w:val="1"/>
          <w:numId w:val="4"/>
        </w:numPr>
        <w:ind w:left="709" w:hanging="709"/>
        <w:rPr>
          <w:szCs w:val="24"/>
        </w:rPr>
      </w:pPr>
      <w:r w:rsidRPr="00763815">
        <w:rPr>
          <w:szCs w:val="24"/>
        </w:rPr>
        <w:t xml:space="preserve">Цены, указанные в Договоре, являются договорными и изменению в одностороннем порядке не подлежат. </w:t>
      </w:r>
    </w:p>
    <w:p w:rsidR="00476D88" w:rsidRPr="00D62B65" w:rsidRDefault="00476D88" w:rsidP="00476D88">
      <w:pPr>
        <w:ind w:firstLine="0"/>
        <w:rPr>
          <w:b/>
          <w:szCs w:val="24"/>
        </w:rPr>
      </w:pPr>
    </w:p>
    <w:p w:rsidR="00491025" w:rsidRPr="000263E5" w:rsidRDefault="00491025" w:rsidP="00CA70E2">
      <w:pPr>
        <w:numPr>
          <w:ilvl w:val="0"/>
          <w:numId w:val="4"/>
        </w:numPr>
        <w:ind w:left="0" w:firstLine="0"/>
        <w:rPr>
          <w:b/>
          <w:szCs w:val="24"/>
        </w:rPr>
      </w:pPr>
      <w:r w:rsidRPr="000263E5">
        <w:rPr>
          <w:b/>
          <w:szCs w:val="24"/>
        </w:rPr>
        <w:t>ПРАВА И ОБЯЗАННОСТИ СТОРОН</w:t>
      </w:r>
    </w:p>
    <w:p w:rsidR="00035222" w:rsidRDefault="00491025" w:rsidP="00035222">
      <w:pPr>
        <w:numPr>
          <w:ilvl w:val="1"/>
          <w:numId w:val="4"/>
        </w:numPr>
        <w:ind w:left="0" w:firstLine="0"/>
        <w:rPr>
          <w:szCs w:val="24"/>
        </w:rPr>
      </w:pPr>
      <w:r w:rsidRPr="00035222">
        <w:rPr>
          <w:szCs w:val="24"/>
        </w:rPr>
        <w:t>Для обеспечения возможности оказания Исполнителем услуг</w:t>
      </w:r>
      <w:r w:rsidR="0075702E">
        <w:rPr>
          <w:szCs w:val="24"/>
        </w:rPr>
        <w:t>/работ</w:t>
      </w:r>
      <w:r w:rsidRPr="00035222">
        <w:rPr>
          <w:szCs w:val="24"/>
        </w:rPr>
        <w:t xml:space="preserve">, Заказчик должен иметь доступ в Интернет, а также программу удаленного доступа типа </w:t>
      </w:r>
      <w:r w:rsidR="00FE69A8" w:rsidRPr="00035222">
        <w:rPr>
          <w:szCs w:val="24"/>
        </w:rPr>
        <w:t xml:space="preserve"> AnyDesk, Ammyy admin</w:t>
      </w:r>
      <w:r w:rsidR="001B109B" w:rsidRPr="00035222">
        <w:rPr>
          <w:szCs w:val="24"/>
        </w:rPr>
        <w:t xml:space="preserve">, </w:t>
      </w:r>
      <w:r w:rsidR="001B109B" w:rsidRPr="00035222">
        <w:rPr>
          <w:szCs w:val="24"/>
          <w:lang w:val="en-US"/>
        </w:rPr>
        <w:t>RDP</w:t>
      </w:r>
      <w:r w:rsidR="00FE69A8" w:rsidRPr="00035222">
        <w:rPr>
          <w:szCs w:val="24"/>
        </w:rPr>
        <w:t xml:space="preserve"> и т.д.</w:t>
      </w:r>
      <w:r w:rsidR="001B109B" w:rsidRPr="00035222">
        <w:rPr>
          <w:szCs w:val="24"/>
        </w:rPr>
        <w:t xml:space="preserve"> </w:t>
      </w:r>
    </w:p>
    <w:p w:rsidR="00491025" w:rsidRPr="00035222" w:rsidRDefault="00035222" w:rsidP="00CA70E2">
      <w:pPr>
        <w:numPr>
          <w:ilvl w:val="1"/>
          <w:numId w:val="4"/>
        </w:numPr>
        <w:ind w:left="0" w:firstLine="0"/>
        <w:rPr>
          <w:szCs w:val="24"/>
        </w:rPr>
      </w:pPr>
      <w:r w:rsidRPr="00035222">
        <w:rPr>
          <w:szCs w:val="24"/>
        </w:rPr>
        <w:t xml:space="preserve">Время оказания </w:t>
      </w:r>
      <w:r w:rsidR="0075702E" w:rsidRPr="00035222">
        <w:rPr>
          <w:szCs w:val="24"/>
        </w:rPr>
        <w:t>услуг</w:t>
      </w:r>
      <w:r w:rsidR="0075702E">
        <w:rPr>
          <w:szCs w:val="24"/>
        </w:rPr>
        <w:t>/работ</w:t>
      </w:r>
      <w:r w:rsidR="0075702E" w:rsidRPr="00035222">
        <w:rPr>
          <w:szCs w:val="24"/>
        </w:rPr>
        <w:t xml:space="preserve"> </w:t>
      </w:r>
      <w:r w:rsidRPr="00035222">
        <w:rPr>
          <w:szCs w:val="24"/>
        </w:rPr>
        <w:t>Исполнителем</w:t>
      </w:r>
      <w:r w:rsidRPr="00035222">
        <w:rPr>
          <w:b/>
          <w:szCs w:val="24"/>
        </w:rPr>
        <w:t xml:space="preserve"> : </w:t>
      </w:r>
      <w:r w:rsidRPr="00035222">
        <w:rPr>
          <w:szCs w:val="24"/>
        </w:rPr>
        <w:t>с 7ч до 18ч  будни (Время МСК)</w:t>
      </w:r>
    </w:p>
    <w:p w:rsidR="00491025" w:rsidRPr="000263E5" w:rsidRDefault="00491025" w:rsidP="00CA70E2">
      <w:pPr>
        <w:numPr>
          <w:ilvl w:val="1"/>
          <w:numId w:val="4"/>
        </w:numPr>
        <w:ind w:left="0" w:firstLine="0"/>
        <w:rPr>
          <w:szCs w:val="24"/>
        </w:rPr>
      </w:pPr>
      <w:r w:rsidRPr="000263E5">
        <w:rPr>
          <w:szCs w:val="24"/>
        </w:rPr>
        <w:t xml:space="preserve">Заказчик обязуется своевременно принять и оплатить оказанные Исполнителем </w:t>
      </w:r>
      <w:r w:rsidR="0075702E" w:rsidRPr="00035222">
        <w:rPr>
          <w:szCs w:val="24"/>
        </w:rPr>
        <w:t>услуг</w:t>
      </w:r>
      <w:r w:rsidR="0075702E">
        <w:rPr>
          <w:szCs w:val="24"/>
        </w:rPr>
        <w:t>и/работы</w:t>
      </w:r>
      <w:r w:rsidR="0075702E" w:rsidRPr="000263E5">
        <w:rPr>
          <w:szCs w:val="24"/>
        </w:rPr>
        <w:t xml:space="preserve"> </w:t>
      </w:r>
      <w:r w:rsidRPr="000263E5">
        <w:rPr>
          <w:szCs w:val="24"/>
        </w:rPr>
        <w:t xml:space="preserve">в размере </w:t>
      </w:r>
      <w:r w:rsidRPr="000E502D">
        <w:rPr>
          <w:szCs w:val="24"/>
        </w:rPr>
        <w:t>и сроки согласно</w:t>
      </w:r>
      <w:r w:rsidR="000E502D" w:rsidRPr="000E502D">
        <w:rPr>
          <w:szCs w:val="24"/>
        </w:rPr>
        <w:t xml:space="preserve"> раздела 4 и </w:t>
      </w:r>
      <w:r w:rsidRPr="000E502D">
        <w:rPr>
          <w:szCs w:val="24"/>
        </w:rPr>
        <w:t>Приложению №1 к настоящему Договору.</w:t>
      </w:r>
    </w:p>
    <w:p w:rsidR="00491025" w:rsidRPr="000263E5" w:rsidRDefault="00491025" w:rsidP="007D1227">
      <w:pPr>
        <w:numPr>
          <w:ilvl w:val="1"/>
          <w:numId w:val="4"/>
        </w:numPr>
        <w:ind w:left="0" w:firstLine="0"/>
        <w:rPr>
          <w:szCs w:val="24"/>
        </w:rPr>
      </w:pPr>
      <w:r w:rsidRPr="000263E5">
        <w:rPr>
          <w:szCs w:val="24"/>
        </w:rPr>
        <w:t xml:space="preserve">Исполнитель имеет право приостановить оказание </w:t>
      </w:r>
      <w:r w:rsidR="0075702E" w:rsidRPr="00035222">
        <w:rPr>
          <w:szCs w:val="24"/>
        </w:rPr>
        <w:t>услуг</w:t>
      </w:r>
      <w:r w:rsidR="0075702E">
        <w:rPr>
          <w:szCs w:val="24"/>
        </w:rPr>
        <w:t>/работ</w:t>
      </w:r>
      <w:r w:rsidR="0075702E" w:rsidRPr="000263E5">
        <w:rPr>
          <w:szCs w:val="24"/>
        </w:rPr>
        <w:t xml:space="preserve"> </w:t>
      </w:r>
      <w:r w:rsidRPr="000263E5">
        <w:rPr>
          <w:szCs w:val="24"/>
        </w:rPr>
        <w:t>по настоящему Договору при невыполнении Заказчиком условий оплаты, указанных в</w:t>
      </w:r>
      <w:r w:rsidR="000E502D" w:rsidRPr="000E502D">
        <w:rPr>
          <w:szCs w:val="24"/>
        </w:rPr>
        <w:t xml:space="preserve"> </w:t>
      </w:r>
      <w:r w:rsidR="000E502D">
        <w:rPr>
          <w:szCs w:val="24"/>
        </w:rPr>
        <w:t>разделе</w:t>
      </w:r>
      <w:r w:rsidR="000E502D" w:rsidRPr="000E502D">
        <w:rPr>
          <w:szCs w:val="24"/>
        </w:rPr>
        <w:t xml:space="preserve"> 4 и</w:t>
      </w:r>
      <w:r w:rsidR="000E502D">
        <w:rPr>
          <w:szCs w:val="24"/>
        </w:rPr>
        <w:t xml:space="preserve"> </w:t>
      </w:r>
      <w:r w:rsidRPr="000263E5">
        <w:rPr>
          <w:szCs w:val="24"/>
        </w:rPr>
        <w:t>Приложении №1 к настоящему Договору.</w:t>
      </w:r>
    </w:p>
    <w:p w:rsidR="00715113" w:rsidRPr="000263E5" w:rsidRDefault="00491025" w:rsidP="00CA70E2">
      <w:pPr>
        <w:numPr>
          <w:ilvl w:val="1"/>
          <w:numId w:val="4"/>
        </w:numPr>
        <w:ind w:left="0" w:firstLine="0"/>
        <w:rPr>
          <w:szCs w:val="24"/>
        </w:rPr>
      </w:pPr>
      <w:r w:rsidRPr="000263E5">
        <w:rPr>
          <w:szCs w:val="24"/>
        </w:rPr>
        <w:t xml:space="preserve">Заказчик обязуется в процессе оказания </w:t>
      </w:r>
      <w:r w:rsidR="0075702E" w:rsidRPr="00035222">
        <w:rPr>
          <w:szCs w:val="24"/>
        </w:rPr>
        <w:t>услуг</w:t>
      </w:r>
      <w:r w:rsidR="0075702E">
        <w:rPr>
          <w:szCs w:val="24"/>
        </w:rPr>
        <w:t>/работ</w:t>
      </w:r>
      <w:r w:rsidR="0075702E" w:rsidRPr="000263E5">
        <w:rPr>
          <w:szCs w:val="24"/>
        </w:rPr>
        <w:t xml:space="preserve"> </w:t>
      </w:r>
      <w:r w:rsidRPr="000263E5">
        <w:rPr>
          <w:szCs w:val="24"/>
        </w:rPr>
        <w:t>предоставлять по</w:t>
      </w:r>
      <w:r w:rsidR="007D1227">
        <w:rPr>
          <w:szCs w:val="24"/>
        </w:rPr>
        <w:t xml:space="preserve"> запросу Исполнителя информацию,</w:t>
      </w:r>
      <w:r w:rsidRPr="000263E5">
        <w:rPr>
          <w:szCs w:val="24"/>
        </w:rPr>
        <w:t xml:space="preserve"> необходи</w:t>
      </w:r>
      <w:r w:rsidR="007D1227">
        <w:rPr>
          <w:szCs w:val="24"/>
        </w:rPr>
        <w:t>мую</w:t>
      </w:r>
      <w:r w:rsidRPr="000263E5">
        <w:rPr>
          <w:szCs w:val="24"/>
        </w:rPr>
        <w:t xml:space="preserve"> для оказания услуг по настоящему Договору, а также давать пояснения в устной и письменной форме.</w:t>
      </w:r>
    </w:p>
    <w:p w:rsidR="007D1227" w:rsidRDefault="00491025" w:rsidP="007D1227">
      <w:pPr>
        <w:numPr>
          <w:ilvl w:val="1"/>
          <w:numId w:val="4"/>
        </w:numPr>
        <w:ind w:left="0" w:firstLine="0"/>
        <w:rPr>
          <w:szCs w:val="24"/>
        </w:rPr>
      </w:pPr>
      <w:r w:rsidRPr="000263E5">
        <w:rPr>
          <w:szCs w:val="24"/>
        </w:rPr>
        <w:t xml:space="preserve">Заказчик вправе в любое время проверять ход и качество оказываемых Исполнителем </w:t>
      </w:r>
      <w:r w:rsidR="0075702E" w:rsidRPr="00035222">
        <w:rPr>
          <w:szCs w:val="24"/>
        </w:rPr>
        <w:t>услуг</w:t>
      </w:r>
      <w:r w:rsidR="0075702E">
        <w:rPr>
          <w:szCs w:val="24"/>
        </w:rPr>
        <w:t>/рабо</w:t>
      </w:r>
      <w:r w:rsidR="003036E1">
        <w:rPr>
          <w:szCs w:val="24"/>
        </w:rPr>
        <w:t>т</w:t>
      </w:r>
      <w:r w:rsidRPr="000263E5">
        <w:rPr>
          <w:szCs w:val="24"/>
        </w:rPr>
        <w:t>, непосредственно не вмешиваясь в его деятельность</w:t>
      </w:r>
      <w:r w:rsidR="007D1227">
        <w:rPr>
          <w:szCs w:val="24"/>
        </w:rPr>
        <w:t>.</w:t>
      </w:r>
    </w:p>
    <w:p w:rsidR="00491025" w:rsidRPr="000263E5" w:rsidRDefault="00AB3B9F" w:rsidP="007D1227">
      <w:pPr>
        <w:ind w:firstLine="0"/>
        <w:rPr>
          <w:szCs w:val="24"/>
        </w:rPr>
      </w:pPr>
      <w:r w:rsidRPr="000263E5">
        <w:rPr>
          <w:szCs w:val="24"/>
        </w:rPr>
        <w:t xml:space="preserve"> </w:t>
      </w:r>
    </w:p>
    <w:p w:rsidR="00491025" w:rsidRPr="00474E11" w:rsidRDefault="00491025" w:rsidP="00A207F2">
      <w:pPr>
        <w:pStyle w:val="aff3"/>
        <w:numPr>
          <w:ilvl w:val="0"/>
          <w:numId w:val="4"/>
        </w:numPr>
        <w:ind w:left="709" w:hanging="709"/>
        <w:rPr>
          <w:rFonts w:ascii="Times New Roman" w:hAnsi="Times New Roman" w:cs="Times New Roman"/>
          <w:b/>
          <w:szCs w:val="24"/>
        </w:rPr>
      </w:pPr>
      <w:r w:rsidRPr="00474E11">
        <w:rPr>
          <w:rFonts w:ascii="Times New Roman" w:hAnsi="Times New Roman" w:cs="Times New Roman"/>
          <w:b/>
          <w:szCs w:val="24"/>
        </w:rPr>
        <w:t>УЧЕТ ОКАЗАННЫХ УСЛУГ</w:t>
      </w:r>
      <w:r w:rsidR="0075702E">
        <w:rPr>
          <w:rFonts w:ascii="Times New Roman" w:hAnsi="Times New Roman" w:cs="Times New Roman"/>
          <w:b/>
          <w:szCs w:val="24"/>
        </w:rPr>
        <w:t>/РАБОТ</w:t>
      </w:r>
    </w:p>
    <w:p w:rsidR="00491025" w:rsidRPr="00D47504" w:rsidRDefault="00875B3C" w:rsidP="003036E1">
      <w:pPr>
        <w:numPr>
          <w:ilvl w:val="1"/>
          <w:numId w:val="4"/>
        </w:numPr>
        <w:ind w:left="709" w:hanging="709"/>
        <w:rPr>
          <w:szCs w:val="24"/>
        </w:rPr>
      </w:pPr>
      <w:r>
        <w:rPr>
          <w:szCs w:val="24"/>
        </w:rPr>
        <w:t>П</w:t>
      </w:r>
      <w:r w:rsidR="00491025" w:rsidRPr="00D47504">
        <w:rPr>
          <w:szCs w:val="24"/>
        </w:rPr>
        <w:t xml:space="preserve">осле завершения соответствующего этапа, </w:t>
      </w:r>
      <w:r>
        <w:rPr>
          <w:szCs w:val="24"/>
        </w:rPr>
        <w:t>Заказчику отправляется(в т.ч. по электронным каналам связи)</w:t>
      </w:r>
      <w:r w:rsidR="009203E5">
        <w:rPr>
          <w:szCs w:val="24"/>
        </w:rPr>
        <w:t xml:space="preserve"> </w:t>
      </w:r>
      <w:r w:rsidRPr="00D47504">
        <w:rPr>
          <w:szCs w:val="24"/>
        </w:rPr>
        <w:t xml:space="preserve">Акт </w:t>
      </w:r>
      <w:r>
        <w:rPr>
          <w:szCs w:val="24"/>
        </w:rPr>
        <w:t>выполненных</w:t>
      </w:r>
      <w:r w:rsidR="009203E5">
        <w:rPr>
          <w:szCs w:val="24"/>
        </w:rPr>
        <w:t xml:space="preserve"> </w:t>
      </w:r>
      <w:r w:rsidR="0075702E">
        <w:rPr>
          <w:szCs w:val="24"/>
        </w:rPr>
        <w:t>работ</w:t>
      </w:r>
      <w:r>
        <w:rPr>
          <w:szCs w:val="24"/>
        </w:rPr>
        <w:t>/</w:t>
      </w:r>
      <w:r w:rsidRPr="00035222">
        <w:rPr>
          <w:szCs w:val="24"/>
        </w:rPr>
        <w:t>услуг</w:t>
      </w:r>
      <w:r w:rsidR="005648E7" w:rsidRPr="00D47504">
        <w:rPr>
          <w:szCs w:val="24"/>
        </w:rPr>
        <w:t>.</w:t>
      </w:r>
      <w:r>
        <w:rPr>
          <w:szCs w:val="24"/>
        </w:rPr>
        <w:t xml:space="preserve"> </w:t>
      </w:r>
      <w:r w:rsidR="00910607" w:rsidRPr="00D47504">
        <w:rPr>
          <w:szCs w:val="24"/>
        </w:rPr>
        <w:t>Заказчи</w:t>
      </w:r>
      <w:r w:rsidR="00D47504" w:rsidRPr="00D47504">
        <w:rPr>
          <w:szCs w:val="24"/>
        </w:rPr>
        <w:t>к</w:t>
      </w:r>
      <w:r w:rsidR="00910607" w:rsidRPr="00D47504">
        <w:rPr>
          <w:szCs w:val="24"/>
        </w:rPr>
        <w:t xml:space="preserve"> обязан его подписать и 1 экземпляр отправить Исполнителю(в т.ч. по электронным каналам связи).</w:t>
      </w:r>
    </w:p>
    <w:p w:rsidR="00491025" w:rsidRPr="00D47504" w:rsidRDefault="00D47504" w:rsidP="003036E1">
      <w:pPr>
        <w:numPr>
          <w:ilvl w:val="1"/>
          <w:numId w:val="4"/>
        </w:numPr>
        <w:ind w:left="709" w:hanging="709"/>
        <w:rPr>
          <w:szCs w:val="24"/>
        </w:rPr>
      </w:pPr>
      <w:r w:rsidRPr="00D47504">
        <w:rPr>
          <w:szCs w:val="24"/>
        </w:rPr>
        <w:t xml:space="preserve">В случае, если Акт не может быть согласован, </w:t>
      </w:r>
      <w:r w:rsidR="00491025" w:rsidRPr="00D47504">
        <w:rPr>
          <w:szCs w:val="24"/>
        </w:rPr>
        <w:t>Заказчик обязан</w:t>
      </w:r>
      <w:r w:rsidRPr="00D47504">
        <w:rPr>
          <w:szCs w:val="24"/>
        </w:rPr>
        <w:t xml:space="preserve"> написать мотивированный отказ</w:t>
      </w:r>
      <w:r w:rsidR="00491025" w:rsidRPr="00D47504">
        <w:rPr>
          <w:szCs w:val="24"/>
        </w:rPr>
        <w:t xml:space="preserve"> </w:t>
      </w:r>
      <w:r w:rsidRPr="00D47504">
        <w:rPr>
          <w:szCs w:val="24"/>
        </w:rPr>
        <w:t xml:space="preserve">и направить его Исполнителю </w:t>
      </w:r>
      <w:r w:rsidR="00491025" w:rsidRPr="00D47504">
        <w:rPr>
          <w:szCs w:val="24"/>
        </w:rPr>
        <w:t xml:space="preserve">в течение </w:t>
      </w:r>
      <w:r w:rsidRPr="00D47504">
        <w:rPr>
          <w:szCs w:val="24"/>
        </w:rPr>
        <w:t>7</w:t>
      </w:r>
      <w:r w:rsidR="00491025" w:rsidRPr="00D47504">
        <w:rPr>
          <w:szCs w:val="24"/>
        </w:rPr>
        <w:t xml:space="preserve"> (</w:t>
      </w:r>
      <w:r w:rsidRPr="00D47504">
        <w:rPr>
          <w:szCs w:val="24"/>
        </w:rPr>
        <w:t>семи</w:t>
      </w:r>
      <w:r w:rsidR="00491025" w:rsidRPr="00D47504">
        <w:rPr>
          <w:szCs w:val="24"/>
        </w:rPr>
        <w:t>) рабочих дней</w:t>
      </w:r>
      <w:r w:rsidRPr="00D47504">
        <w:rPr>
          <w:szCs w:val="24"/>
        </w:rPr>
        <w:t>. Если в течении да</w:t>
      </w:r>
      <w:r w:rsidR="00B32DD9">
        <w:rPr>
          <w:szCs w:val="24"/>
        </w:rPr>
        <w:t xml:space="preserve">нного срока отказ не направлен, </w:t>
      </w:r>
      <w:r w:rsidRPr="00D47504">
        <w:rPr>
          <w:szCs w:val="24"/>
        </w:rPr>
        <w:t>тогда работы считаются выполненными и Акт согласованным.</w:t>
      </w:r>
      <w:r w:rsidR="00491025" w:rsidRPr="00D47504">
        <w:rPr>
          <w:szCs w:val="24"/>
        </w:rPr>
        <w:t xml:space="preserve"> </w:t>
      </w:r>
      <w:r w:rsidRPr="00D47504">
        <w:rPr>
          <w:szCs w:val="24"/>
        </w:rPr>
        <w:t xml:space="preserve">Считается, что Исполнитель сдал, а Заказчик принял оказанные </w:t>
      </w:r>
      <w:r w:rsidR="0075702E" w:rsidRPr="00035222">
        <w:rPr>
          <w:szCs w:val="24"/>
        </w:rPr>
        <w:t>услуг</w:t>
      </w:r>
      <w:r w:rsidR="0075702E">
        <w:rPr>
          <w:szCs w:val="24"/>
        </w:rPr>
        <w:t>и/работы</w:t>
      </w:r>
      <w:r w:rsidR="0075702E" w:rsidRPr="00D47504">
        <w:rPr>
          <w:szCs w:val="24"/>
        </w:rPr>
        <w:t xml:space="preserve"> </w:t>
      </w:r>
      <w:r w:rsidRPr="00D47504">
        <w:rPr>
          <w:szCs w:val="24"/>
        </w:rPr>
        <w:t>согласно Акту в полном объеме без претензий, и Заказчик обязан не позднее 3 (трех) рабочих дней с даты получения Акта произвести с Исполнителем окончательные расчеты.</w:t>
      </w:r>
    </w:p>
    <w:p w:rsidR="00491025" w:rsidRPr="00D47504" w:rsidRDefault="00491025" w:rsidP="003036E1">
      <w:pPr>
        <w:numPr>
          <w:ilvl w:val="1"/>
          <w:numId w:val="4"/>
        </w:numPr>
        <w:ind w:left="709" w:hanging="709"/>
        <w:rPr>
          <w:szCs w:val="24"/>
        </w:rPr>
      </w:pPr>
      <w:r w:rsidRPr="00D47504">
        <w:rPr>
          <w:szCs w:val="24"/>
        </w:rPr>
        <w:t xml:space="preserve">Заказчик, обнаруживший в течение одного месяца после приемки </w:t>
      </w:r>
      <w:r w:rsidR="0075702E" w:rsidRPr="00035222">
        <w:rPr>
          <w:szCs w:val="24"/>
        </w:rPr>
        <w:t>услуг</w:t>
      </w:r>
      <w:r w:rsidR="0075702E">
        <w:rPr>
          <w:szCs w:val="24"/>
        </w:rPr>
        <w:t>/работ</w:t>
      </w:r>
      <w:r w:rsidRPr="00D47504">
        <w:rPr>
          <w:szCs w:val="24"/>
        </w:rPr>
        <w:t xml:space="preserve"> Исполнителя отступления от условий настоящего Договора или иные недостатки, которые не могли быть установлены при приемке (скрытые недостатки), обязан известить об этом Исполнителя.</w:t>
      </w:r>
    </w:p>
    <w:p w:rsidR="00491025" w:rsidRPr="000263E5" w:rsidRDefault="00491025" w:rsidP="003036E1">
      <w:pPr>
        <w:numPr>
          <w:ilvl w:val="1"/>
          <w:numId w:val="4"/>
        </w:numPr>
        <w:ind w:left="709" w:hanging="709"/>
        <w:rPr>
          <w:szCs w:val="24"/>
        </w:rPr>
      </w:pPr>
      <w:r w:rsidRPr="000263E5">
        <w:rPr>
          <w:szCs w:val="24"/>
        </w:rPr>
        <w:t>При обоснованности претензий Заказчика</w:t>
      </w:r>
      <w:r w:rsidR="00FC4774" w:rsidRPr="00FC4774">
        <w:rPr>
          <w:szCs w:val="24"/>
        </w:rPr>
        <w:t>(согласно п</w:t>
      </w:r>
      <w:r w:rsidR="003036E1">
        <w:rPr>
          <w:szCs w:val="24"/>
        </w:rPr>
        <w:t>.</w:t>
      </w:r>
      <w:r w:rsidR="00FC4774" w:rsidRPr="00FC4774">
        <w:rPr>
          <w:szCs w:val="24"/>
        </w:rPr>
        <w:t xml:space="preserve"> </w:t>
      </w:r>
      <w:r w:rsidR="00247F84">
        <w:rPr>
          <w:szCs w:val="24"/>
        </w:rPr>
        <w:t>6.7</w:t>
      </w:r>
      <w:r w:rsidR="002F6B0A" w:rsidRPr="00FC4774">
        <w:rPr>
          <w:szCs w:val="24"/>
        </w:rPr>
        <w:t>)</w:t>
      </w:r>
      <w:r w:rsidRPr="000263E5">
        <w:rPr>
          <w:szCs w:val="24"/>
        </w:rPr>
        <w:t xml:space="preserve"> Исполнитель обязан своими силами и за свой счет устранить недоделки и недостатки оказанных услуг</w:t>
      </w:r>
      <w:r w:rsidR="007745BE">
        <w:rPr>
          <w:szCs w:val="24"/>
        </w:rPr>
        <w:t>/работ</w:t>
      </w:r>
      <w:r w:rsidRPr="000263E5">
        <w:rPr>
          <w:szCs w:val="24"/>
        </w:rPr>
        <w:t>.</w:t>
      </w:r>
    </w:p>
    <w:p w:rsidR="00491025" w:rsidRPr="000263E5" w:rsidRDefault="00491025" w:rsidP="00491025">
      <w:pPr>
        <w:ind w:left="709" w:hanging="709"/>
        <w:rPr>
          <w:szCs w:val="24"/>
        </w:rPr>
      </w:pPr>
    </w:p>
    <w:p w:rsidR="00491025" w:rsidRPr="000263E5" w:rsidRDefault="00491025" w:rsidP="00474E11">
      <w:pPr>
        <w:numPr>
          <w:ilvl w:val="0"/>
          <w:numId w:val="4"/>
        </w:numPr>
        <w:ind w:left="709" w:hanging="709"/>
        <w:jc w:val="left"/>
        <w:rPr>
          <w:b/>
          <w:szCs w:val="24"/>
        </w:rPr>
      </w:pPr>
      <w:r w:rsidRPr="000263E5">
        <w:rPr>
          <w:b/>
          <w:szCs w:val="24"/>
        </w:rPr>
        <w:t>СРОК ДЕЙСТВИЯ ДОГОВОРА</w:t>
      </w:r>
    </w:p>
    <w:p w:rsidR="00491025" w:rsidRDefault="005648E7" w:rsidP="00916421">
      <w:pPr>
        <w:numPr>
          <w:ilvl w:val="1"/>
          <w:numId w:val="4"/>
        </w:numPr>
        <w:ind w:left="709" w:hanging="709"/>
        <w:rPr>
          <w:szCs w:val="24"/>
        </w:rPr>
      </w:pPr>
      <w:r w:rsidRPr="009B1496">
        <w:rPr>
          <w:szCs w:val="24"/>
        </w:rPr>
        <w:t xml:space="preserve">Настоящий Договор вступает в силу с момента выполнения хотя бы одного из действий, перечисленных в п. 2.3. настоящего договора и действует до полного исполнения </w:t>
      </w:r>
      <w:r>
        <w:rPr>
          <w:szCs w:val="24"/>
        </w:rPr>
        <w:t xml:space="preserve">Исполнителем </w:t>
      </w:r>
      <w:r w:rsidRPr="009B1496">
        <w:rPr>
          <w:szCs w:val="24"/>
        </w:rPr>
        <w:t xml:space="preserve">и </w:t>
      </w:r>
      <w:r>
        <w:rPr>
          <w:szCs w:val="24"/>
        </w:rPr>
        <w:t>Заказчиком</w:t>
      </w:r>
      <w:r w:rsidRPr="009B1496">
        <w:rPr>
          <w:szCs w:val="24"/>
        </w:rPr>
        <w:t xml:space="preserve"> своих обязательств по нему.</w:t>
      </w:r>
      <w:r w:rsidRPr="009B1496">
        <w:rPr>
          <w:color w:val="C00000"/>
          <w:szCs w:val="24"/>
        </w:rPr>
        <w:t xml:space="preserve"> </w:t>
      </w:r>
    </w:p>
    <w:p w:rsidR="00916421" w:rsidRDefault="00E75645" w:rsidP="00916421">
      <w:pPr>
        <w:numPr>
          <w:ilvl w:val="1"/>
          <w:numId w:val="4"/>
        </w:numPr>
        <w:ind w:left="709" w:hanging="709"/>
        <w:rPr>
          <w:szCs w:val="24"/>
        </w:rPr>
      </w:pPr>
      <w:r w:rsidRPr="006573DE">
        <w:rPr>
          <w:szCs w:val="24"/>
        </w:rPr>
        <w:t xml:space="preserve">При </w:t>
      </w:r>
      <w:r w:rsidR="00916421">
        <w:rPr>
          <w:szCs w:val="24"/>
        </w:rPr>
        <w:t xml:space="preserve">письменном </w:t>
      </w:r>
      <w:r w:rsidRPr="006573DE">
        <w:rPr>
          <w:szCs w:val="24"/>
        </w:rPr>
        <w:t xml:space="preserve">запросе </w:t>
      </w:r>
      <w:r>
        <w:rPr>
          <w:szCs w:val="24"/>
        </w:rPr>
        <w:t>Заказчика</w:t>
      </w:r>
      <w:r w:rsidRPr="006573DE">
        <w:rPr>
          <w:szCs w:val="24"/>
        </w:rPr>
        <w:t xml:space="preserve"> пакета документов</w:t>
      </w:r>
      <w:r>
        <w:rPr>
          <w:szCs w:val="24"/>
        </w:rPr>
        <w:t>: Д</w:t>
      </w:r>
      <w:r w:rsidRPr="006573DE">
        <w:rPr>
          <w:szCs w:val="24"/>
        </w:rPr>
        <w:t xml:space="preserve">оговора, </w:t>
      </w:r>
      <w:r>
        <w:rPr>
          <w:szCs w:val="24"/>
        </w:rPr>
        <w:t>А</w:t>
      </w:r>
      <w:r w:rsidRPr="006573DE">
        <w:rPr>
          <w:szCs w:val="24"/>
        </w:rPr>
        <w:t>кта</w:t>
      </w:r>
      <w:r>
        <w:rPr>
          <w:szCs w:val="24"/>
        </w:rPr>
        <w:t xml:space="preserve"> выполненных работ, Спецификации, </w:t>
      </w:r>
      <w:r w:rsidRPr="006573DE">
        <w:rPr>
          <w:szCs w:val="24"/>
        </w:rPr>
        <w:t xml:space="preserve"> пакет будет направлен на указанный адрес </w:t>
      </w:r>
      <w:r>
        <w:rPr>
          <w:szCs w:val="24"/>
        </w:rPr>
        <w:t>Заказчика</w:t>
      </w:r>
      <w:r w:rsidRPr="006573DE">
        <w:rPr>
          <w:szCs w:val="24"/>
        </w:rPr>
        <w:t>.</w:t>
      </w:r>
    </w:p>
    <w:p w:rsidR="00491025" w:rsidRPr="000263E5" w:rsidRDefault="00916421" w:rsidP="00916421">
      <w:pPr>
        <w:ind w:firstLine="0"/>
        <w:rPr>
          <w:szCs w:val="24"/>
        </w:rPr>
      </w:pPr>
      <w:r w:rsidRPr="000263E5">
        <w:rPr>
          <w:szCs w:val="24"/>
        </w:rPr>
        <w:t xml:space="preserve"> </w:t>
      </w:r>
    </w:p>
    <w:p w:rsidR="00491025" w:rsidRPr="000263E5" w:rsidRDefault="00491025" w:rsidP="00474E11">
      <w:pPr>
        <w:numPr>
          <w:ilvl w:val="0"/>
          <w:numId w:val="4"/>
        </w:numPr>
        <w:ind w:left="709" w:hanging="709"/>
        <w:jc w:val="left"/>
        <w:rPr>
          <w:b/>
          <w:szCs w:val="24"/>
        </w:rPr>
      </w:pPr>
      <w:r w:rsidRPr="000263E5">
        <w:rPr>
          <w:b/>
          <w:szCs w:val="24"/>
        </w:rPr>
        <w:t>ОТВЕТСТВЕННОСТЬ СТОРОН</w:t>
      </w:r>
    </w:p>
    <w:p w:rsidR="00D62B65" w:rsidRDefault="00D62B65" w:rsidP="00455351">
      <w:pPr>
        <w:numPr>
          <w:ilvl w:val="1"/>
          <w:numId w:val="4"/>
        </w:numPr>
        <w:ind w:left="709" w:hanging="709"/>
        <w:rPr>
          <w:szCs w:val="24"/>
        </w:rPr>
      </w:pPr>
      <w:r>
        <w:rPr>
          <w:szCs w:val="24"/>
        </w:rPr>
        <w:lastRenderedPageBreak/>
        <w:t>Заказчик</w:t>
      </w:r>
      <w:r w:rsidRPr="00A57670">
        <w:rPr>
          <w:szCs w:val="24"/>
        </w:rPr>
        <w:t xml:space="preserve"> гарантирует, что программное обеспечение компьютера, соответствует требованиям действующего Законодательства. За выполнение данного требования </w:t>
      </w:r>
      <w:r>
        <w:rPr>
          <w:szCs w:val="24"/>
        </w:rPr>
        <w:t>Исполнитель</w:t>
      </w:r>
      <w:r w:rsidRPr="00A57670">
        <w:rPr>
          <w:szCs w:val="24"/>
        </w:rPr>
        <w:t xml:space="preserve"> ответственности не несет.</w:t>
      </w:r>
    </w:p>
    <w:p w:rsidR="00491025" w:rsidRDefault="00491025" w:rsidP="00455351">
      <w:pPr>
        <w:numPr>
          <w:ilvl w:val="1"/>
          <w:numId w:val="4"/>
        </w:numPr>
        <w:ind w:left="709" w:hanging="709"/>
        <w:rPr>
          <w:szCs w:val="24"/>
        </w:rPr>
      </w:pPr>
      <w:r w:rsidRPr="000263E5">
        <w:rPr>
          <w:szCs w:val="24"/>
        </w:rPr>
        <w:t xml:space="preserve">При условии, что Заказчик выполняет принятые на себя обязательства, Исполнитель несет ответственность за профессиональное и качественное оказание </w:t>
      </w:r>
      <w:r w:rsidR="0075702E" w:rsidRPr="00035222">
        <w:rPr>
          <w:szCs w:val="24"/>
        </w:rPr>
        <w:t>услуг</w:t>
      </w:r>
      <w:r w:rsidR="0075702E">
        <w:rPr>
          <w:szCs w:val="24"/>
        </w:rPr>
        <w:t>/работ</w:t>
      </w:r>
      <w:r w:rsidRPr="000263E5">
        <w:rPr>
          <w:szCs w:val="24"/>
        </w:rPr>
        <w:t xml:space="preserve">, предусмотренных настоящим Договором. </w:t>
      </w:r>
    </w:p>
    <w:p w:rsidR="007C0F76" w:rsidRPr="007C0F76" w:rsidRDefault="007C0F76" w:rsidP="00455351">
      <w:pPr>
        <w:numPr>
          <w:ilvl w:val="1"/>
          <w:numId w:val="4"/>
        </w:numPr>
        <w:ind w:left="709" w:hanging="709"/>
        <w:rPr>
          <w:szCs w:val="24"/>
        </w:rPr>
      </w:pPr>
      <w:r w:rsidRPr="007C0F76">
        <w:rPr>
          <w:szCs w:val="24"/>
        </w:rPr>
        <w:t xml:space="preserve">В ходе проверки результатов </w:t>
      </w:r>
      <w:r w:rsidR="0075702E" w:rsidRPr="00035222">
        <w:rPr>
          <w:szCs w:val="24"/>
        </w:rPr>
        <w:t>услуг</w:t>
      </w:r>
      <w:r w:rsidR="0075702E">
        <w:rPr>
          <w:szCs w:val="24"/>
        </w:rPr>
        <w:t>/работ</w:t>
      </w:r>
      <w:r w:rsidR="0075702E" w:rsidRPr="007C0F76">
        <w:rPr>
          <w:szCs w:val="24"/>
        </w:rPr>
        <w:t xml:space="preserve"> </w:t>
      </w:r>
      <w:r w:rsidRPr="007C0F76">
        <w:rPr>
          <w:szCs w:val="24"/>
        </w:rPr>
        <w:t xml:space="preserve">по изменению функционала Заказчик выявляет работоспособность предоставленных доработок. Если в течении 5 дней от пользователя не поступает реакции, задача считается выполненной. </w:t>
      </w:r>
    </w:p>
    <w:p w:rsidR="00491025" w:rsidRPr="00455351" w:rsidRDefault="00491025" w:rsidP="00491025">
      <w:pPr>
        <w:numPr>
          <w:ilvl w:val="1"/>
          <w:numId w:val="4"/>
        </w:numPr>
        <w:ind w:left="709" w:hanging="709"/>
        <w:rPr>
          <w:szCs w:val="24"/>
        </w:rPr>
      </w:pPr>
      <w:r w:rsidRPr="00455351">
        <w:rPr>
          <w:szCs w:val="24"/>
        </w:rPr>
        <w:t xml:space="preserve">В случае появления ошибок в базе данных (в настройках, данных, конфигурации), происшедших </w:t>
      </w:r>
      <w:r w:rsidR="00455351" w:rsidRPr="00455351">
        <w:rPr>
          <w:szCs w:val="24"/>
        </w:rPr>
        <w:t>в результате действий</w:t>
      </w:r>
      <w:r w:rsidRPr="00455351">
        <w:rPr>
          <w:szCs w:val="24"/>
        </w:rPr>
        <w:t xml:space="preserve"> Заказчика, все </w:t>
      </w:r>
      <w:r w:rsidR="0075702E" w:rsidRPr="00035222">
        <w:rPr>
          <w:szCs w:val="24"/>
        </w:rPr>
        <w:t>услуг</w:t>
      </w:r>
      <w:r w:rsidR="0075702E">
        <w:rPr>
          <w:szCs w:val="24"/>
        </w:rPr>
        <w:t>/работ</w:t>
      </w:r>
      <w:r w:rsidR="0075702E" w:rsidRPr="00455351">
        <w:rPr>
          <w:szCs w:val="24"/>
        </w:rPr>
        <w:t xml:space="preserve"> </w:t>
      </w:r>
      <w:r w:rsidRPr="00455351">
        <w:rPr>
          <w:szCs w:val="24"/>
        </w:rPr>
        <w:t xml:space="preserve">по диагностике и восстановлению работоспособности настройки выполняются за счет Заказчика. </w:t>
      </w:r>
      <w:r w:rsidR="00455351" w:rsidRPr="00455351">
        <w:rPr>
          <w:szCs w:val="24"/>
        </w:rPr>
        <w:t>Причина</w:t>
      </w:r>
      <w:r w:rsidR="00831FC5" w:rsidRPr="00455351">
        <w:rPr>
          <w:szCs w:val="24"/>
        </w:rPr>
        <w:t xml:space="preserve"> определяется на основании </w:t>
      </w:r>
      <w:r w:rsidRPr="00455351">
        <w:rPr>
          <w:szCs w:val="24"/>
        </w:rPr>
        <w:t xml:space="preserve"> анализа восстановленных архивных копий</w:t>
      </w:r>
      <w:r w:rsidRPr="0052565D">
        <w:rPr>
          <w:szCs w:val="24"/>
        </w:rPr>
        <w:t xml:space="preserve">. В случае невозможности точно определить </w:t>
      </w:r>
      <w:r w:rsidR="00455351" w:rsidRPr="0052565D">
        <w:rPr>
          <w:szCs w:val="24"/>
        </w:rPr>
        <w:t>причину,</w:t>
      </w:r>
      <w:r w:rsidRPr="0052565D">
        <w:rPr>
          <w:szCs w:val="24"/>
        </w:rPr>
        <w:t xml:space="preserve"> все спорные ситуации разрешаются взаимным согласием сторон.</w:t>
      </w:r>
    </w:p>
    <w:p w:rsidR="00491025" w:rsidRPr="000263E5" w:rsidRDefault="00491025" w:rsidP="00491025">
      <w:pPr>
        <w:numPr>
          <w:ilvl w:val="1"/>
          <w:numId w:val="4"/>
        </w:numPr>
        <w:ind w:left="709" w:hanging="709"/>
        <w:rPr>
          <w:szCs w:val="24"/>
        </w:rPr>
      </w:pPr>
      <w:r w:rsidRPr="000263E5">
        <w:rPr>
          <w:szCs w:val="24"/>
        </w:rPr>
        <w:t xml:space="preserve">Исполнитель не несет ответственности за сбой в работе ПП в части, не подвергавшейся настройке Исполнителем. В данном случае все </w:t>
      </w:r>
      <w:r w:rsidR="00215DF1" w:rsidRPr="00035222">
        <w:rPr>
          <w:szCs w:val="24"/>
        </w:rPr>
        <w:t>услуг</w:t>
      </w:r>
      <w:r w:rsidR="00215DF1">
        <w:rPr>
          <w:szCs w:val="24"/>
        </w:rPr>
        <w:t>и/работы</w:t>
      </w:r>
      <w:r w:rsidR="00215DF1" w:rsidRPr="000263E5">
        <w:rPr>
          <w:szCs w:val="24"/>
        </w:rPr>
        <w:t xml:space="preserve"> </w:t>
      </w:r>
      <w:r w:rsidRPr="000263E5">
        <w:rPr>
          <w:szCs w:val="24"/>
        </w:rPr>
        <w:t>по диагностике и восстановлению работоспособности программного продукта выполняются за счет Заказчика.</w:t>
      </w:r>
    </w:p>
    <w:p w:rsidR="00491025" w:rsidRDefault="00491025" w:rsidP="0050630A">
      <w:pPr>
        <w:widowControl w:val="0"/>
        <w:numPr>
          <w:ilvl w:val="1"/>
          <w:numId w:val="4"/>
        </w:numPr>
        <w:ind w:left="709" w:hanging="709"/>
        <w:rPr>
          <w:szCs w:val="24"/>
        </w:rPr>
      </w:pPr>
      <w:r w:rsidRPr="000263E5">
        <w:rPr>
          <w:szCs w:val="24"/>
        </w:rPr>
        <w:t>Исполнитель не несет ответственности за невосстановимое разрушение баз данных на компьютерах Заказчика, возникшее в результате сбоев электропитания, оборудования, невыполнения пользовательских инструкций (далее ПИ), изложенных в руководстве пользователей, разработанных 1С к ПП</w:t>
      </w:r>
      <w:r w:rsidR="00E94075">
        <w:rPr>
          <w:szCs w:val="24"/>
        </w:rPr>
        <w:t xml:space="preserve"> Заказчика, </w:t>
      </w:r>
      <w:r w:rsidRPr="000263E5">
        <w:rPr>
          <w:szCs w:val="24"/>
        </w:rPr>
        <w:t>а также за невыполнение Заказчиком архивного копирования баз данных или журнала регистрации.</w:t>
      </w:r>
      <w:r w:rsidR="0050630A" w:rsidRPr="000263E5">
        <w:rPr>
          <w:szCs w:val="24"/>
        </w:rPr>
        <w:t xml:space="preserve"> </w:t>
      </w:r>
    </w:p>
    <w:p w:rsidR="0050630A" w:rsidRPr="000263E5" w:rsidRDefault="0050630A" w:rsidP="0050630A">
      <w:pPr>
        <w:widowControl w:val="0"/>
        <w:ind w:firstLine="0"/>
        <w:rPr>
          <w:szCs w:val="24"/>
        </w:rPr>
      </w:pPr>
    </w:p>
    <w:p w:rsidR="00491025" w:rsidRPr="000263E5" w:rsidRDefault="00491025" w:rsidP="00474E11">
      <w:pPr>
        <w:widowControl w:val="0"/>
        <w:numPr>
          <w:ilvl w:val="0"/>
          <w:numId w:val="4"/>
        </w:numPr>
        <w:ind w:left="709" w:hanging="709"/>
        <w:jc w:val="left"/>
        <w:rPr>
          <w:b/>
          <w:szCs w:val="24"/>
        </w:rPr>
      </w:pPr>
      <w:r w:rsidRPr="000263E5">
        <w:rPr>
          <w:b/>
          <w:szCs w:val="24"/>
        </w:rPr>
        <w:t>КОНФИДЕНЦИАЛЬНОСТЬ</w:t>
      </w:r>
    </w:p>
    <w:p w:rsidR="00491025" w:rsidRPr="000263E5" w:rsidRDefault="00491025" w:rsidP="00491025">
      <w:pPr>
        <w:pStyle w:val="aa"/>
        <w:numPr>
          <w:ilvl w:val="1"/>
          <w:numId w:val="4"/>
        </w:numPr>
        <w:ind w:left="709" w:hanging="709"/>
        <w:rPr>
          <w:sz w:val="24"/>
          <w:szCs w:val="24"/>
        </w:rPr>
      </w:pPr>
      <w:r w:rsidRPr="000263E5">
        <w:rPr>
          <w:sz w:val="24"/>
          <w:szCs w:val="24"/>
        </w:rPr>
        <w:t xml:space="preserve">Стороны обязуются не разглашать сведения конфиденциального характера друг о друге и об их хозяйственной деятельности, технических наработках, а также не использовать во вред друг другу информацию, полученную в рамках выполнения настоящего Договора, как во время действия, так и после завершения или прекращения действия настоящего Договора. </w:t>
      </w:r>
    </w:p>
    <w:p w:rsidR="00491025" w:rsidRPr="000263E5" w:rsidRDefault="00491025" w:rsidP="00491025">
      <w:pPr>
        <w:ind w:left="709" w:hanging="1"/>
        <w:rPr>
          <w:szCs w:val="24"/>
        </w:rPr>
      </w:pPr>
      <w:r w:rsidRPr="000263E5">
        <w:rPr>
          <w:szCs w:val="24"/>
        </w:rPr>
        <w:t xml:space="preserve">Конфиденциальной считается любая информация относительно финансового, коммерческого, технического (в т.ч. нормативно- технического) положения Сторон или информация, которая прямо названа Сторонами конфиденциальной и указана в предоставляемом другой Стороне Перечне конфиденциальных документов. </w:t>
      </w:r>
    </w:p>
    <w:p w:rsidR="00491025" w:rsidRPr="000263E5" w:rsidRDefault="00491025" w:rsidP="00491025">
      <w:pPr>
        <w:pStyle w:val="ListNumber1"/>
        <w:numPr>
          <w:ilvl w:val="1"/>
          <w:numId w:val="0"/>
        </w:numPr>
        <w:tabs>
          <w:tab w:val="num" w:pos="1276"/>
        </w:tabs>
        <w:ind w:left="709" w:hanging="709"/>
        <w:rPr>
          <w:szCs w:val="24"/>
        </w:rPr>
      </w:pPr>
      <w:r w:rsidRPr="000263E5">
        <w:rPr>
          <w:szCs w:val="24"/>
        </w:rPr>
        <w:tab/>
        <w:t>Перечень будет считаться действительным, если он передан по электронной почте, либо доставлен курьером под расписку. Перечень должен направляться по следующим реквизитам:</w:t>
      </w:r>
    </w:p>
    <w:p w:rsidR="002426D2" w:rsidRDefault="002426D2" w:rsidP="00491025">
      <w:pPr>
        <w:spacing w:before="120"/>
        <w:ind w:left="709" w:hanging="1"/>
        <w:rPr>
          <w:b/>
          <w:szCs w:val="24"/>
        </w:rPr>
      </w:pPr>
    </w:p>
    <w:p w:rsidR="00491025" w:rsidRPr="000263E5" w:rsidRDefault="00491025" w:rsidP="00491025">
      <w:pPr>
        <w:spacing w:before="120"/>
        <w:ind w:left="709" w:hanging="1"/>
        <w:rPr>
          <w:b/>
          <w:szCs w:val="24"/>
        </w:rPr>
      </w:pPr>
      <w:r w:rsidRPr="00662F36">
        <w:rPr>
          <w:b/>
          <w:szCs w:val="24"/>
        </w:rPr>
        <w:t>Для Заказчика:</w:t>
      </w:r>
      <w:r w:rsidRPr="000263E5">
        <w:rPr>
          <w:b/>
          <w:szCs w:val="24"/>
        </w:rPr>
        <w:t xml:space="preserve"> </w:t>
      </w:r>
    </w:p>
    <w:tbl>
      <w:tblPr>
        <w:tblW w:w="7796" w:type="dxa"/>
        <w:tblInd w:w="959" w:type="dxa"/>
        <w:tblLayout w:type="fixed"/>
        <w:tblLook w:val="0000" w:firstRow="0" w:lastRow="0" w:firstColumn="0" w:lastColumn="0" w:noHBand="0" w:noVBand="0"/>
      </w:tblPr>
      <w:tblGrid>
        <w:gridCol w:w="2835"/>
        <w:gridCol w:w="4961"/>
      </w:tblGrid>
      <w:tr w:rsidR="00491025" w:rsidRPr="00985E8E" w:rsidTr="003D3D59">
        <w:trPr>
          <w:trHeight w:hRule="exact" w:val="925"/>
        </w:trPr>
        <w:tc>
          <w:tcPr>
            <w:tcW w:w="2835" w:type="dxa"/>
          </w:tcPr>
          <w:p w:rsidR="00491025" w:rsidRPr="00985E8E" w:rsidRDefault="00491025" w:rsidP="003D3D59">
            <w:pPr>
              <w:pStyle w:val="a5"/>
              <w:tabs>
                <w:tab w:val="right" w:pos="9639"/>
              </w:tabs>
              <w:spacing w:before="80" w:after="80"/>
              <w:ind w:left="709" w:hanging="709"/>
              <w:rPr>
                <w:iCs/>
                <w:szCs w:val="24"/>
              </w:rPr>
            </w:pPr>
            <w:r w:rsidRPr="00985E8E">
              <w:rPr>
                <w:iCs/>
                <w:szCs w:val="24"/>
              </w:rPr>
              <w:t>По адресу:</w:t>
            </w:r>
          </w:p>
        </w:tc>
        <w:tc>
          <w:tcPr>
            <w:tcW w:w="4961" w:type="dxa"/>
          </w:tcPr>
          <w:p w:rsidR="00130133" w:rsidRPr="00260E87" w:rsidRDefault="00130133" w:rsidP="00130133">
            <w:pPr>
              <w:pStyle w:val="aff6"/>
              <w:rPr>
                <w:rFonts w:ascii="Times New Roman" w:hAnsi="Times New Roman" w:cs="Times New Roman"/>
                <w:sz w:val="24"/>
                <w:szCs w:val="24"/>
              </w:rPr>
            </w:pPr>
            <w:r w:rsidRPr="00260E87">
              <w:rPr>
                <w:rFonts w:ascii="Times New Roman" w:hAnsi="Times New Roman" w:cs="Times New Roman"/>
                <w:sz w:val="24"/>
                <w:szCs w:val="24"/>
              </w:rPr>
              <w:t>413840, Саратовская область,</w:t>
            </w:r>
          </w:p>
          <w:p w:rsidR="00130133" w:rsidRPr="00260E87" w:rsidRDefault="00130133" w:rsidP="00130133">
            <w:pPr>
              <w:pStyle w:val="aff6"/>
              <w:rPr>
                <w:rFonts w:ascii="Times New Roman" w:hAnsi="Times New Roman" w:cs="Times New Roman"/>
                <w:sz w:val="24"/>
                <w:szCs w:val="24"/>
              </w:rPr>
            </w:pPr>
            <w:r w:rsidRPr="00260E87">
              <w:rPr>
                <w:rFonts w:ascii="Times New Roman" w:hAnsi="Times New Roman" w:cs="Times New Roman"/>
                <w:sz w:val="24"/>
                <w:szCs w:val="24"/>
              </w:rPr>
              <w:t>г. Балаково, ул. Комсомольская, 51-81</w:t>
            </w:r>
          </w:p>
          <w:p w:rsidR="00491025" w:rsidRPr="00985E8E" w:rsidRDefault="00491025" w:rsidP="003D3D59">
            <w:pPr>
              <w:tabs>
                <w:tab w:val="right" w:pos="9639"/>
              </w:tabs>
              <w:spacing w:before="80" w:after="80"/>
              <w:ind w:left="709" w:hanging="709"/>
              <w:rPr>
                <w:iCs/>
                <w:szCs w:val="24"/>
              </w:rPr>
            </w:pPr>
          </w:p>
        </w:tc>
      </w:tr>
      <w:tr w:rsidR="00491025" w:rsidRPr="00985E8E" w:rsidTr="003D3D59">
        <w:trPr>
          <w:trHeight w:hRule="exact" w:val="400"/>
        </w:trPr>
        <w:tc>
          <w:tcPr>
            <w:tcW w:w="2835" w:type="dxa"/>
          </w:tcPr>
          <w:p w:rsidR="00491025" w:rsidRPr="00985E8E" w:rsidRDefault="00491025" w:rsidP="003D3D59">
            <w:pPr>
              <w:tabs>
                <w:tab w:val="right" w:pos="9639"/>
              </w:tabs>
              <w:spacing w:before="80" w:after="80"/>
              <w:ind w:left="709" w:hanging="709"/>
              <w:rPr>
                <w:iCs/>
                <w:szCs w:val="24"/>
              </w:rPr>
            </w:pPr>
            <w:r w:rsidRPr="00985E8E">
              <w:rPr>
                <w:iCs/>
                <w:szCs w:val="24"/>
              </w:rPr>
              <w:t>Телефон:</w:t>
            </w:r>
          </w:p>
        </w:tc>
        <w:tc>
          <w:tcPr>
            <w:tcW w:w="4961" w:type="dxa"/>
          </w:tcPr>
          <w:p w:rsidR="00491025" w:rsidRPr="00985E8E" w:rsidRDefault="00130133" w:rsidP="003D3D59">
            <w:pPr>
              <w:tabs>
                <w:tab w:val="right" w:pos="9639"/>
              </w:tabs>
              <w:spacing w:before="80" w:after="80"/>
              <w:ind w:left="709" w:hanging="709"/>
              <w:rPr>
                <w:iCs/>
                <w:szCs w:val="24"/>
              </w:rPr>
            </w:pPr>
            <w:r>
              <w:rPr>
                <w:iCs/>
                <w:szCs w:val="24"/>
              </w:rPr>
              <w:t>+79271126718</w:t>
            </w:r>
          </w:p>
        </w:tc>
      </w:tr>
      <w:tr w:rsidR="00491025" w:rsidRPr="00985E8E" w:rsidTr="003D3D59">
        <w:trPr>
          <w:trHeight w:hRule="exact" w:val="400"/>
        </w:trPr>
        <w:tc>
          <w:tcPr>
            <w:tcW w:w="2835" w:type="dxa"/>
          </w:tcPr>
          <w:p w:rsidR="00491025" w:rsidRPr="00985E8E" w:rsidRDefault="00491025" w:rsidP="003D3D59">
            <w:pPr>
              <w:pStyle w:val="a5"/>
              <w:tabs>
                <w:tab w:val="right" w:pos="9639"/>
              </w:tabs>
              <w:spacing w:before="80" w:after="80"/>
              <w:ind w:left="709" w:hanging="709"/>
              <w:rPr>
                <w:iCs/>
                <w:szCs w:val="24"/>
              </w:rPr>
            </w:pPr>
            <w:r w:rsidRPr="00985E8E">
              <w:rPr>
                <w:iCs/>
                <w:szCs w:val="24"/>
              </w:rPr>
              <w:t>По электронной почте:</w:t>
            </w:r>
          </w:p>
        </w:tc>
        <w:tc>
          <w:tcPr>
            <w:tcW w:w="4961" w:type="dxa"/>
          </w:tcPr>
          <w:p w:rsidR="00491025" w:rsidRPr="00130133" w:rsidRDefault="00E45F29" w:rsidP="003D3D59">
            <w:pPr>
              <w:tabs>
                <w:tab w:val="right" w:pos="9639"/>
              </w:tabs>
              <w:spacing w:before="80" w:after="80"/>
              <w:ind w:left="709" w:hanging="709"/>
              <w:rPr>
                <w:szCs w:val="24"/>
              </w:rPr>
            </w:pPr>
            <w:hyperlink r:id="rId11" w:history="1">
              <w:r w:rsidR="00130133" w:rsidRPr="00260E87">
                <w:rPr>
                  <w:rStyle w:val="af8"/>
                  <w:szCs w:val="24"/>
                  <w:lang w:val="en-US"/>
                </w:rPr>
                <w:t>nadya</w:t>
              </w:r>
              <w:r w:rsidR="00130133" w:rsidRPr="001F6C97">
                <w:rPr>
                  <w:rStyle w:val="af8"/>
                  <w:szCs w:val="24"/>
                  <w:lang w:val="en-US"/>
                </w:rPr>
                <w:t>143@</w:t>
              </w:r>
              <w:r w:rsidR="00130133" w:rsidRPr="00260E87">
                <w:rPr>
                  <w:rStyle w:val="af8"/>
                  <w:szCs w:val="24"/>
                  <w:lang w:val="en-US"/>
                </w:rPr>
                <w:t>mail</w:t>
              </w:r>
              <w:r w:rsidR="00130133" w:rsidRPr="001F6C97">
                <w:rPr>
                  <w:rStyle w:val="af8"/>
                  <w:szCs w:val="24"/>
                  <w:lang w:val="en-US"/>
                </w:rPr>
                <w:t>.</w:t>
              </w:r>
              <w:r w:rsidR="00130133" w:rsidRPr="00260E87">
                <w:rPr>
                  <w:rStyle w:val="af8"/>
                  <w:szCs w:val="24"/>
                  <w:lang w:val="en-US"/>
                </w:rPr>
                <w:t>ru</w:t>
              </w:r>
            </w:hyperlink>
          </w:p>
        </w:tc>
      </w:tr>
      <w:tr w:rsidR="00491025" w:rsidRPr="00985E8E" w:rsidTr="003D3D59">
        <w:trPr>
          <w:trHeight w:hRule="exact" w:val="400"/>
        </w:trPr>
        <w:tc>
          <w:tcPr>
            <w:tcW w:w="2835" w:type="dxa"/>
          </w:tcPr>
          <w:p w:rsidR="00491025" w:rsidRPr="00985E8E" w:rsidRDefault="00491025" w:rsidP="003D3D59">
            <w:pPr>
              <w:tabs>
                <w:tab w:val="right" w:pos="9639"/>
              </w:tabs>
              <w:spacing w:before="80" w:after="80"/>
              <w:ind w:left="709" w:hanging="709"/>
              <w:rPr>
                <w:iCs/>
                <w:szCs w:val="24"/>
              </w:rPr>
            </w:pPr>
            <w:r w:rsidRPr="00985E8E">
              <w:rPr>
                <w:iCs/>
                <w:szCs w:val="24"/>
              </w:rPr>
              <w:t>Уполномоченное лицо:</w:t>
            </w:r>
          </w:p>
        </w:tc>
        <w:tc>
          <w:tcPr>
            <w:tcW w:w="4961" w:type="dxa"/>
          </w:tcPr>
          <w:p w:rsidR="00491025" w:rsidRPr="00985E8E" w:rsidRDefault="00130133" w:rsidP="003D3D59">
            <w:pPr>
              <w:tabs>
                <w:tab w:val="right" w:pos="9639"/>
              </w:tabs>
              <w:spacing w:before="80" w:after="80"/>
              <w:ind w:left="709" w:hanging="709"/>
              <w:rPr>
                <w:szCs w:val="24"/>
              </w:rPr>
            </w:pPr>
            <w:r>
              <w:rPr>
                <w:szCs w:val="24"/>
              </w:rPr>
              <w:t>Курова Надежда Юрьевна</w:t>
            </w:r>
          </w:p>
        </w:tc>
      </w:tr>
    </w:tbl>
    <w:p w:rsidR="00491025" w:rsidRDefault="00491025" w:rsidP="00491025"/>
    <w:p w:rsidR="00491025" w:rsidRPr="00985E8E" w:rsidRDefault="00491025" w:rsidP="00491025">
      <w:pPr>
        <w:rPr>
          <w:b/>
        </w:rPr>
      </w:pPr>
      <w:r w:rsidRPr="00985E8E">
        <w:rPr>
          <w:b/>
        </w:rPr>
        <w:t>Для Исполнителя:</w:t>
      </w:r>
    </w:p>
    <w:tbl>
      <w:tblPr>
        <w:tblW w:w="7938" w:type="dxa"/>
        <w:tblInd w:w="959" w:type="dxa"/>
        <w:tblLayout w:type="fixed"/>
        <w:tblLook w:val="0000" w:firstRow="0" w:lastRow="0" w:firstColumn="0" w:lastColumn="0" w:noHBand="0" w:noVBand="0"/>
      </w:tblPr>
      <w:tblGrid>
        <w:gridCol w:w="2835"/>
        <w:gridCol w:w="5103"/>
      </w:tblGrid>
      <w:tr w:rsidR="00491025" w:rsidRPr="000263E5" w:rsidTr="003D3D59">
        <w:trPr>
          <w:trHeight w:hRule="exact" w:val="788"/>
        </w:trPr>
        <w:tc>
          <w:tcPr>
            <w:tcW w:w="2835" w:type="dxa"/>
          </w:tcPr>
          <w:p w:rsidR="00491025" w:rsidRPr="000263E5" w:rsidRDefault="00491025" w:rsidP="003D3D59">
            <w:pPr>
              <w:pStyle w:val="a5"/>
              <w:tabs>
                <w:tab w:val="right" w:pos="9639"/>
              </w:tabs>
              <w:spacing w:before="80" w:after="80"/>
              <w:ind w:left="709" w:hanging="709"/>
              <w:rPr>
                <w:iCs/>
                <w:szCs w:val="24"/>
              </w:rPr>
            </w:pPr>
            <w:r w:rsidRPr="000263E5">
              <w:rPr>
                <w:iCs/>
                <w:szCs w:val="24"/>
              </w:rPr>
              <w:lastRenderedPageBreak/>
              <w:t>По адресу:</w:t>
            </w:r>
          </w:p>
        </w:tc>
        <w:tc>
          <w:tcPr>
            <w:tcW w:w="5103" w:type="dxa"/>
          </w:tcPr>
          <w:p w:rsidR="00491025" w:rsidRPr="000263E5" w:rsidRDefault="00E87011" w:rsidP="00E87011">
            <w:pPr>
              <w:tabs>
                <w:tab w:val="left" w:pos="867"/>
                <w:tab w:val="right" w:pos="9639"/>
              </w:tabs>
              <w:spacing w:before="80" w:after="80"/>
              <w:ind w:left="709" w:hanging="709"/>
              <w:rPr>
                <w:szCs w:val="24"/>
              </w:rPr>
            </w:pPr>
            <w:r>
              <w:rPr>
                <w:szCs w:val="24"/>
              </w:rPr>
              <w:t>Заказчика</w:t>
            </w:r>
          </w:p>
        </w:tc>
      </w:tr>
      <w:tr w:rsidR="00491025" w:rsidRPr="000263E5" w:rsidTr="003D3D59">
        <w:trPr>
          <w:trHeight w:hRule="exact" w:val="400"/>
        </w:trPr>
        <w:tc>
          <w:tcPr>
            <w:tcW w:w="2835" w:type="dxa"/>
          </w:tcPr>
          <w:p w:rsidR="00491025" w:rsidRPr="000263E5" w:rsidRDefault="00491025" w:rsidP="003D3D59">
            <w:pPr>
              <w:tabs>
                <w:tab w:val="right" w:pos="9639"/>
              </w:tabs>
              <w:spacing w:before="80" w:after="80"/>
              <w:ind w:left="709" w:hanging="709"/>
              <w:rPr>
                <w:iCs/>
                <w:szCs w:val="24"/>
              </w:rPr>
            </w:pPr>
            <w:r w:rsidRPr="000263E5">
              <w:rPr>
                <w:iCs/>
                <w:szCs w:val="24"/>
              </w:rPr>
              <w:t xml:space="preserve"> телефон:</w:t>
            </w:r>
          </w:p>
        </w:tc>
        <w:tc>
          <w:tcPr>
            <w:tcW w:w="5103" w:type="dxa"/>
          </w:tcPr>
          <w:p w:rsidR="00491025" w:rsidRPr="000263E5" w:rsidRDefault="00E87011" w:rsidP="003D3D59">
            <w:pPr>
              <w:tabs>
                <w:tab w:val="right" w:pos="9639"/>
              </w:tabs>
              <w:spacing w:before="80" w:after="80"/>
              <w:ind w:left="709" w:hanging="709"/>
              <w:rPr>
                <w:szCs w:val="24"/>
              </w:rPr>
            </w:pPr>
            <w:r>
              <w:rPr>
                <w:szCs w:val="24"/>
              </w:rPr>
              <w:t>Заказчика</w:t>
            </w:r>
          </w:p>
        </w:tc>
      </w:tr>
      <w:tr w:rsidR="00491025" w:rsidRPr="000263E5" w:rsidTr="003D3D59">
        <w:trPr>
          <w:trHeight w:hRule="exact" w:val="400"/>
        </w:trPr>
        <w:tc>
          <w:tcPr>
            <w:tcW w:w="2835" w:type="dxa"/>
          </w:tcPr>
          <w:p w:rsidR="00491025" w:rsidRPr="000263E5" w:rsidRDefault="00491025" w:rsidP="003D3D59">
            <w:pPr>
              <w:pStyle w:val="a5"/>
              <w:tabs>
                <w:tab w:val="right" w:pos="9639"/>
              </w:tabs>
              <w:spacing w:before="80" w:after="80"/>
              <w:ind w:left="709" w:hanging="709"/>
              <w:rPr>
                <w:iCs/>
                <w:szCs w:val="24"/>
              </w:rPr>
            </w:pPr>
            <w:r w:rsidRPr="000263E5">
              <w:rPr>
                <w:iCs/>
                <w:szCs w:val="24"/>
              </w:rPr>
              <w:t>По электронной почте:</w:t>
            </w:r>
          </w:p>
        </w:tc>
        <w:tc>
          <w:tcPr>
            <w:tcW w:w="5103" w:type="dxa"/>
          </w:tcPr>
          <w:p w:rsidR="00491025" w:rsidRPr="000263E5" w:rsidRDefault="00E87011" w:rsidP="003D3D59">
            <w:pPr>
              <w:tabs>
                <w:tab w:val="right" w:pos="9639"/>
              </w:tabs>
              <w:spacing w:before="80" w:after="80"/>
              <w:ind w:left="709" w:hanging="709"/>
              <w:rPr>
                <w:szCs w:val="24"/>
                <w:lang w:val="en-US"/>
              </w:rPr>
            </w:pPr>
            <w:r>
              <w:rPr>
                <w:szCs w:val="24"/>
              </w:rPr>
              <w:t>Заказчика</w:t>
            </w:r>
          </w:p>
        </w:tc>
      </w:tr>
      <w:tr w:rsidR="00491025" w:rsidRPr="000263E5" w:rsidTr="003D3D59">
        <w:trPr>
          <w:trHeight w:hRule="exact" w:val="400"/>
        </w:trPr>
        <w:tc>
          <w:tcPr>
            <w:tcW w:w="2835" w:type="dxa"/>
          </w:tcPr>
          <w:p w:rsidR="00491025" w:rsidRPr="000263E5" w:rsidRDefault="00491025" w:rsidP="003D3D59">
            <w:pPr>
              <w:tabs>
                <w:tab w:val="right" w:pos="9639"/>
              </w:tabs>
              <w:spacing w:before="80" w:after="80"/>
              <w:ind w:left="709" w:hanging="709"/>
              <w:rPr>
                <w:szCs w:val="24"/>
              </w:rPr>
            </w:pPr>
            <w:r w:rsidRPr="000263E5">
              <w:rPr>
                <w:szCs w:val="24"/>
              </w:rPr>
              <w:t>Уполномоченное лицо:</w:t>
            </w:r>
          </w:p>
        </w:tc>
        <w:tc>
          <w:tcPr>
            <w:tcW w:w="5103" w:type="dxa"/>
          </w:tcPr>
          <w:p w:rsidR="00491025" w:rsidRPr="000263E5" w:rsidRDefault="00E87011" w:rsidP="003D3D59">
            <w:pPr>
              <w:tabs>
                <w:tab w:val="right" w:pos="9639"/>
              </w:tabs>
              <w:spacing w:before="80" w:after="80"/>
              <w:ind w:left="709" w:hanging="709"/>
              <w:rPr>
                <w:szCs w:val="24"/>
              </w:rPr>
            </w:pPr>
            <w:r>
              <w:rPr>
                <w:szCs w:val="24"/>
              </w:rPr>
              <w:t>Заказчика</w:t>
            </w:r>
          </w:p>
        </w:tc>
      </w:tr>
    </w:tbl>
    <w:p w:rsidR="00491025" w:rsidRPr="000263E5" w:rsidRDefault="00491025" w:rsidP="00916421">
      <w:pPr>
        <w:pStyle w:val="ListNumber1"/>
        <w:numPr>
          <w:ilvl w:val="1"/>
          <w:numId w:val="0"/>
        </w:numPr>
        <w:tabs>
          <w:tab w:val="num" w:pos="360"/>
        </w:tabs>
        <w:ind w:left="709" w:hanging="709"/>
        <w:rPr>
          <w:szCs w:val="24"/>
        </w:rPr>
      </w:pPr>
      <w:r w:rsidRPr="000263E5">
        <w:rPr>
          <w:szCs w:val="24"/>
        </w:rPr>
        <w:tab/>
      </w:r>
      <w:r w:rsidRPr="000263E5">
        <w:rPr>
          <w:szCs w:val="24"/>
        </w:rPr>
        <w:tab/>
        <w:t xml:space="preserve">При изменении указанных реквизитов Стороны должны уведомить друг друга не менее, чем за 2 (две) недели. </w:t>
      </w:r>
    </w:p>
    <w:p w:rsidR="00491025" w:rsidRPr="000263E5" w:rsidRDefault="00491025" w:rsidP="00491025">
      <w:pPr>
        <w:pStyle w:val="aa"/>
        <w:ind w:left="709" w:hanging="709"/>
        <w:rPr>
          <w:sz w:val="24"/>
          <w:szCs w:val="24"/>
        </w:rPr>
      </w:pPr>
    </w:p>
    <w:p w:rsidR="00491025" w:rsidRPr="000263E5" w:rsidRDefault="00491025" w:rsidP="00474E11">
      <w:pPr>
        <w:widowControl w:val="0"/>
        <w:numPr>
          <w:ilvl w:val="0"/>
          <w:numId w:val="4"/>
        </w:numPr>
        <w:ind w:left="709" w:hanging="709"/>
        <w:jc w:val="left"/>
        <w:rPr>
          <w:b/>
          <w:szCs w:val="24"/>
        </w:rPr>
      </w:pPr>
      <w:r w:rsidRPr="000263E5">
        <w:rPr>
          <w:b/>
          <w:szCs w:val="24"/>
        </w:rPr>
        <w:t>ИНТЕЛЛЕКТУАЛЬНАЯ СОБСТВЕННОСТЬ</w:t>
      </w:r>
    </w:p>
    <w:p w:rsidR="00491025" w:rsidRPr="000263E5" w:rsidRDefault="00491025" w:rsidP="00283B03">
      <w:pPr>
        <w:widowControl w:val="0"/>
        <w:numPr>
          <w:ilvl w:val="1"/>
          <w:numId w:val="4"/>
        </w:numPr>
        <w:ind w:left="709" w:hanging="709"/>
        <w:rPr>
          <w:szCs w:val="24"/>
        </w:rPr>
      </w:pPr>
      <w:r w:rsidRPr="000263E5">
        <w:rPr>
          <w:szCs w:val="24"/>
        </w:rPr>
        <w:t>Стороны соглашаются о том, что все права в отношении методик, алгоритмов, программного кода, способов и приемов, разработанных и применяемых Исполнителем для получения результатов работ по настоящему Договору, принадлежат Исполнителю без ограничения сроков и территории.</w:t>
      </w:r>
    </w:p>
    <w:p w:rsidR="00491025" w:rsidRPr="000263E5" w:rsidRDefault="00491025" w:rsidP="00491025">
      <w:pPr>
        <w:widowControl w:val="0"/>
        <w:ind w:left="709" w:firstLine="0"/>
        <w:jc w:val="left"/>
        <w:rPr>
          <w:szCs w:val="24"/>
        </w:rPr>
      </w:pPr>
    </w:p>
    <w:p w:rsidR="00491025" w:rsidRPr="000263E5" w:rsidRDefault="00491025" w:rsidP="00474E11">
      <w:pPr>
        <w:widowControl w:val="0"/>
        <w:numPr>
          <w:ilvl w:val="0"/>
          <w:numId w:val="4"/>
        </w:numPr>
        <w:ind w:left="709" w:hanging="709"/>
        <w:jc w:val="left"/>
        <w:rPr>
          <w:b/>
          <w:szCs w:val="24"/>
        </w:rPr>
      </w:pPr>
      <w:r w:rsidRPr="000263E5">
        <w:rPr>
          <w:b/>
          <w:szCs w:val="24"/>
        </w:rPr>
        <w:t>ОБСТОЯТЕЛЬСТВА НЕПРЕОДОЛИМОЙ СИЛЫ</w:t>
      </w:r>
    </w:p>
    <w:p w:rsidR="00491025" w:rsidRPr="000263E5" w:rsidRDefault="00491025" w:rsidP="00491025">
      <w:pPr>
        <w:widowControl w:val="0"/>
        <w:numPr>
          <w:ilvl w:val="1"/>
          <w:numId w:val="4"/>
        </w:numPr>
        <w:ind w:left="709" w:hanging="709"/>
        <w:rPr>
          <w:szCs w:val="24"/>
        </w:rPr>
      </w:pPr>
      <w:r w:rsidRPr="000263E5">
        <w:rPr>
          <w:szCs w:val="24"/>
        </w:rPr>
        <w:t>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w:t>
      </w:r>
    </w:p>
    <w:p w:rsidR="00491025" w:rsidRPr="000263E5" w:rsidRDefault="00491025" w:rsidP="00491025">
      <w:pPr>
        <w:widowControl w:val="0"/>
        <w:numPr>
          <w:ilvl w:val="1"/>
          <w:numId w:val="4"/>
        </w:numPr>
        <w:ind w:left="709" w:hanging="709"/>
        <w:rPr>
          <w:szCs w:val="24"/>
        </w:rPr>
      </w:pPr>
      <w:r w:rsidRPr="000263E5">
        <w:rPr>
          <w:szCs w:val="24"/>
        </w:rPr>
        <w:t>Под обстоятельствами непреодолимой силы Стороны понимают такие обстоятельства как: землетрясения, пожары, наводнения, прочие стихийные бедствия, эпидемии, аварии, взрывы, военные действия, а также изменения законодательства, повлекшие за собой невозможность выполнения Сторонами своих обязательств по Договору.</w:t>
      </w:r>
    </w:p>
    <w:p w:rsidR="00491025" w:rsidRPr="000263E5" w:rsidRDefault="00491025" w:rsidP="00491025">
      <w:pPr>
        <w:widowControl w:val="0"/>
        <w:numPr>
          <w:ilvl w:val="1"/>
          <w:numId w:val="4"/>
        </w:numPr>
        <w:ind w:left="709" w:hanging="709"/>
        <w:rPr>
          <w:szCs w:val="24"/>
        </w:rPr>
      </w:pPr>
      <w:r w:rsidRPr="000263E5">
        <w:rPr>
          <w:szCs w:val="24"/>
        </w:rPr>
        <w:t>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незамедлительно после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491025" w:rsidRDefault="00491025" w:rsidP="00491025">
      <w:pPr>
        <w:pStyle w:val="ListNumber1"/>
        <w:widowControl w:val="0"/>
        <w:numPr>
          <w:ilvl w:val="1"/>
          <w:numId w:val="4"/>
        </w:numPr>
        <w:spacing w:before="0"/>
        <w:ind w:left="709" w:hanging="709"/>
        <w:rPr>
          <w:szCs w:val="24"/>
        </w:rPr>
      </w:pPr>
      <w:r w:rsidRPr="000263E5">
        <w:rPr>
          <w:szCs w:val="24"/>
        </w:rPr>
        <w:t>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Заказчиком и Исполнителем путем направл</w:t>
      </w:r>
      <w:r w:rsidR="008E777C">
        <w:rPr>
          <w:szCs w:val="24"/>
        </w:rPr>
        <w:t>ения уведомления другой Стороне, с возмещением оплат за выполненные работы/услуги.</w:t>
      </w:r>
    </w:p>
    <w:p w:rsidR="00491025" w:rsidRDefault="00491025" w:rsidP="00491025">
      <w:pPr>
        <w:pStyle w:val="ListNumber1"/>
        <w:widowControl w:val="0"/>
        <w:numPr>
          <w:ilvl w:val="0"/>
          <w:numId w:val="0"/>
        </w:numPr>
        <w:spacing w:before="0"/>
        <w:ind w:left="709" w:hanging="709"/>
        <w:rPr>
          <w:szCs w:val="24"/>
        </w:rPr>
      </w:pPr>
    </w:p>
    <w:p w:rsidR="00491025" w:rsidRPr="000263E5" w:rsidRDefault="00491025" w:rsidP="00474E11">
      <w:pPr>
        <w:numPr>
          <w:ilvl w:val="0"/>
          <w:numId w:val="4"/>
        </w:numPr>
        <w:ind w:left="709" w:hanging="709"/>
        <w:jc w:val="left"/>
        <w:rPr>
          <w:b/>
          <w:szCs w:val="24"/>
        </w:rPr>
      </w:pPr>
      <w:r w:rsidRPr="000263E5">
        <w:rPr>
          <w:b/>
          <w:szCs w:val="24"/>
        </w:rPr>
        <w:t>РАЗРЕШЕНИЕ СПОРОВ</w:t>
      </w:r>
    </w:p>
    <w:p w:rsidR="00491025" w:rsidRPr="000263E5" w:rsidRDefault="00491025" w:rsidP="00491025">
      <w:pPr>
        <w:numPr>
          <w:ilvl w:val="1"/>
          <w:numId w:val="4"/>
        </w:numPr>
        <w:ind w:left="709" w:hanging="709"/>
        <w:rPr>
          <w:szCs w:val="24"/>
        </w:rPr>
      </w:pPr>
      <w:r w:rsidRPr="000263E5">
        <w:rPr>
          <w:szCs w:val="24"/>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дополнительных переговоров по взаимному согласию Сторон.</w:t>
      </w:r>
    </w:p>
    <w:p w:rsidR="00491025" w:rsidRDefault="00491025" w:rsidP="00491025">
      <w:pPr>
        <w:numPr>
          <w:ilvl w:val="1"/>
          <w:numId w:val="4"/>
        </w:numPr>
        <w:ind w:left="709" w:hanging="709"/>
        <w:rPr>
          <w:szCs w:val="24"/>
        </w:rPr>
      </w:pPr>
      <w:r w:rsidRPr="000263E5">
        <w:rPr>
          <w:szCs w:val="24"/>
        </w:rPr>
        <w:t xml:space="preserve">При невозможности урегулирования в процессе переговоров спорных вопросов, споры разрешаются в Арбитражном суде </w:t>
      </w:r>
      <w:r w:rsidR="00B4783C">
        <w:rPr>
          <w:szCs w:val="24"/>
        </w:rPr>
        <w:t>Саратовской области</w:t>
      </w:r>
      <w:r w:rsidR="00B4783C" w:rsidRPr="000263E5">
        <w:rPr>
          <w:szCs w:val="24"/>
        </w:rPr>
        <w:t xml:space="preserve"> </w:t>
      </w:r>
      <w:r w:rsidRPr="000263E5">
        <w:rPr>
          <w:szCs w:val="24"/>
        </w:rPr>
        <w:t>в порядке, установленном законодательством РФ.</w:t>
      </w:r>
    </w:p>
    <w:p w:rsidR="002A5C91" w:rsidRDefault="002A5C91" w:rsidP="002A5C91">
      <w:pPr>
        <w:ind w:firstLine="0"/>
        <w:rPr>
          <w:szCs w:val="24"/>
        </w:rPr>
      </w:pPr>
    </w:p>
    <w:p w:rsidR="009C018C" w:rsidRPr="009C018C" w:rsidRDefault="009C018C" w:rsidP="00474E11">
      <w:pPr>
        <w:numPr>
          <w:ilvl w:val="0"/>
          <w:numId w:val="4"/>
        </w:numPr>
        <w:ind w:left="709" w:hanging="709"/>
        <w:jc w:val="left"/>
        <w:rPr>
          <w:szCs w:val="24"/>
        </w:rPr>
      </w:pPr>
      <w:r w:rsidRPr="008E4F5C">
        <w:rPr>
          <w:b/>
          <w:bCs/>
          <w:szCs w:val="24"/>
        </w:rPr>
        <w:t>ОСОБЫЕ УСЛОВИЯ</w:t>
      </w:r>
    </w:p>
    <w:p w:rsidR="009C018C" w:rsidRPr="009C018C" w:rsidRDefault="00383E4C" w:rsidP="009C018C">
      <w:pPr>
        <w:numPr>
          <w:ilvl w:val="1"/>
          <w:numId w:val="4"/>
        </w:numPr>
        <w:ind w:left="709" w:hanging="709"/>
        <w:rPr>
          <w:szCs w:val="24"/>
        </w:rPr>
      </w:pPr>
      <w:r>
        <w:rPr>
          <w:szCs w:val="24"/>
        </w:rPr>
        <w:t>Исполнитель</w:t>
      </w:r>
      <w:r w:rsidR="009C018C" w:rsidRPr="008E4F5C">
        <w:rPr>
          <w:szCs w:val="24"/>
        </w:rPr>
        <w:t xml:space="preserve"> гарантирует, что до акцепта настоящей оферты он ознакомился с описанием</w:t>
      </w:r>
      <w:r>
        <w:rPr>
          <w:szCs w:val="24"/>
        </w:rPr>
        <w:t xml:space="preserve"> и условиями</w:t>
      </w:r>
      <w:r w:rsidR="009C018C" w:rsidRPr="008E4F5C">
        <w:rPr>
          <w:szCs w:val="24"/>
        </w:rPr>
        <w:t xml:space="preserve"> </w:t>
      </w:r>
      <w:r>
        <w:rPr>
          <w:szCs w:val="24"/>
        </w:rPr>
        <w:t>договора</w:t>
      </w:r>
      <w:r w:rsidR="009C018C" w:rsidRPr="008E4F5C">
        <w:rPr>
          <w:szCs w:val="24"/>
        </w:rPr>
        <w:t xml:space="preserve">, </w:t>
      </w:r>
      <w:r>
        <w:rPr>
          <w:szCs w:val="24"/>
        </w:rPr>
        <w:t>размещенного</w:t>
      </w:r>
      <w:r w:rsidR="009C018C">
        <w:rPr>
          <w:szCs w:val="24"/>
        </w:rPr>
        <w:t xml:space="preserve"> на сайте </w:t>
      </w:r>
      <w:r>
        <w:rPr>
          <w:szCs w:val="24"/>
        </w:rPr>
        <w:t>Исполнителя</w:t>
      </w:r>
      <w:r w:rsidR="009C018C" w:rsidRPr="008E4F5C">
        <w:rPr>
          <w:szCs w:val="24"/>
        </w:rPr>
        <w:t xml:space="preserve">. </w:t>
      </w:r>
    </w:p>
    <w:p w:rsidR="009C018C" w:rsidRPr="000263E5" w:rsidRDefault="00383E4C" w:rsidP="009C018C">
      <w:pPr>
        <w:numPr>
          <w:ilvl w:val="1"/>
          <w:numId w:val="4"/>
        </w:numPr>
        <w:ind w:left="709" w:hanging="709"/>
        <w:rPr>
          <w:szCs w:val="24"/>
        </w:rPr>
      </w:pPr>
      <w:r>
        <w:rPr>
          <w:szCs w:val="24"/>
        </w:rPr>
        <w:t>Исполнитель</w:t>
      </w:r>
      <w:r w:rsidR="009C018C" w:rsidRPr="00AC4DB6">
        <w:rPr>
          <w:szCs w:val="24"/>
        </w:rPr>
        <w:t xml:space="preserve"> гарантирует, что он ознакомился с условиями дистанционного способа покупки и условиями акцепта, перечисленными в п.2.3.</w:t>
      </w:r>
    </w:p>
    <w:p w:rsidR="00491025" w:rsidRPr="000263E5" w:rsidRDefault="00491025" w:rsidP="00491025">
      <w:pPr>
        <w:ind w:left="709" w:hanging="709"/>
        <w:rPr>
          <w:szCs w:val="24"/>
        </w:rPr>
      </w:pPr>
    </w:p>
    <w:p w:rsidR="00491025" w:rsidRPr="000263E5" w:rsidRDefault="00491025" w:rsidP="00474E11">
      <w:pPr>
        <w:numPr>
          <w:ilvl w:val="0"/>
          <w:numId w:val="4"/>
        </w:numPr>
        <w:ind w:left="709" w:hanging="709"/>
        <w:jc w:val="left"/>
        <w:rPr>
          <w:b/>
          <w:szCs w:val="24"/>
        </w:rPr>
      </w:pPr>
      <w:r w:rsidRPr="000263E5">
        <w:rPr>
          <w:b/>
          <w:szCs w:val="24"/>
        </w:rPr>
        <w:t xml:space="preserve">СПИСОК ПРИЛОЖЕНИЙ  </w:t>
      </w:r>
    </w:p>
    <w:p w:rsidR="00491025" w:rsidRPr="000263E5" w:rsidRDefault="00491025" w:rsidP="00491025">
      <w:pPr>
        <w:ind w:left="709" w:hanging="709"/>
        <w:rPr>
          <w:b/>
          <w:szCs w:val="24"/>
        </w:rPr>
      </w:pPr>
    </w:p>
    <w:p w:rsidR="00491025" w:rsidRPr="000263E5" w:rsidRDefault="00491025" w:rsidP="00D52B7F">
      <w:pPr>
        <w:tabs>
          <w:tab w:val="left" w:pos="2268"/>
        </w:tabs>
        <w:ind w:left="709" w:hanging="709"/>
        <w:jc w:val="left"/>
        <w:rPr>
          <w:szCs w:val="24"/>
        </w:rPr>
      </w:pPr>
      <w:r w:rsidRPr="000263E5">
        <w:rPr>
          <w:b/>
          <w:szCs w:val="24"/>
        </w:rPr>
        <w:lastRenderedPageBreak/>
        <w:t xml:space="preserve">Приложение  № 1: </w:t>
      </w:r>
      <w:r w:rsidR="00205623" w:rsidRPr="00205623">
        <w:rPr>
          <w:szCs w:val="24"/>
        </w:rPr>
        <w:t>Состав,</w:t>
      </w:r>
      <w:r w:rsidR="00205623">
        <w:rPr>
          <w:b/>
          <w:szCs w:val="24"/>
        </w:rPr>
        <w:t xml:space="preserve"> </w:t>
      </w:r>
      <w:r w:rsidR="00205623">
        <w:rPr>
          <w:szCs w:val="24"/>
        </w:rPr>
        <w:t>с</w:t>
      </w:r>
      <w:r w:rsidRPr="000263E5">
        <w:rPr>
          <w:szCs w:val="24"/>
        </w:rPr>
        <w:t>тоимость</w:t>
      </w:r>
      <w:r w:rsidR="00D52B7F">
        <w:rPr>
          <w:szCs w:val="24"/>
        </w:rPr>
        <w:t xml:space="preserve"> работ (оказание услуг)</w:t>
      </w:r>
      <w:r w:rsidR="00205623">
        <w:rPr>
          <w:szCs w:val="24"/>
        </w:rPr>
        <w:t>. На 2 (двух) листах.</w:t>
      </w:r>
    </w:p>
    <w:p w:rsidR="00491025" w:rsidRPr="000263E5" w:rsidRDefault="00491025" w:rsidP="00491025">
      <w:pPr>
        <w:ind w:left="709" w:hanging="709"/>
        <w:rPr>
          <w:szCs w:val="24"/>
        </w:rPr>
      </w:pPr>
    </w:p>
    <w:p w:rsidR="00491025" w:rsidRPr="000263E5" w:rsidRDefault="00491025" w:rsidP="00474E11">
      <w:pPr>
        <w:numPr>
          <w:ilvl w:val="0"/>
          <w:numId w:val="4"/>
        </w:numPr>
        <w:ind w:left="709" w:hanging="709"/>
        <w:jc w:val="left"/>
        <w:rPr>
          <w:b/>
          <w:szCs w:val="24"/>
        </w:rPr>
      </w:pPr>
      <w:r w:rsidRPr="000263E5">
        <w:rPr>
          <w:b/>
          <w:szCs w:val="24"/>
        </w:rPr>
        <w:t>ЮРИДИЧЕСКИ</w:t>
      </w:r>
      <w:r w:rsidR="00D24693">
        <w:rPr>
          <w:b/>
          <w:szCs w:val="24"/>
        </w:rPr>
        <w:t>Й</w:t>
      </w:r>
      <w:r w:rsidRPr="000263E5">
        <w:rPr>
          <w:b/>
          <w:szCs w:val="24"/>
        </w:rPr>
        <w:t xml:space="preserve"> АДРЕС И РЕКВИЗИТЫ</w:t>
      </w:r>
      <w:r w:rsidR="00D24693">
        <w:rPr>
          <w:b/>
          <w:szCs w:val="24"/>
        </w:rPr>
        <w:t xml:space="preserve"> ИСПОЛНИТЕЛЯ:</w:t>
      </w:r>
    </w:p>
    <w:p w:rsidR="00491025" w:rsidRDefault="00491025" w:rsidP="00313C0F">
      <w:pPr>
        <w:ind w:firstLine="142"/>
        <w:jc w:val="right"/>
        <w:rPr>
          <w:szCs w:val="24"/>
        </w:rPr>
      </w:pPr>
    </w:p>
    <w:p w:rsidR="00AC06F5" w:rsidRPr="008E4F5C" w:rsidRDefault="00AC06F5" w:rsidP="00AC06F5">
      <w:pPr>
        <w:pStyle w:val="aff6"/>
        <w:rPr>
          <w:rFonts w:ascii="Times New Roman" w:hAnsi="Times New Roman" w:cs="Times New Roman"/>
          <w:b/>
          <w:sz w:val="24"/>
          <w:szCs w:val="24"/>
        </w:rPr>
      </w:pPr>
      <w:r w:rsidRPr="008E4F5C">
        <w:rPr>
          <w:rFonts w:ascii="Times New Roman" w:hAnsi="Times New Roman" w:cs="Times New Roman"/>
          <w:b/>
          <w:sz w:val="24"/>
          <w:szCs w:val="24"/>
        </w:rPr>
        <w:t>Индивидуальный предприниматель</w:t>
      </w:r>
    </w:p>
    <w:p w:rsidR="00AC06F5" w:rsidRPr="008E4F5C" w:rsidRDefault="00AC06F5" w:rsidP="00AC06F5">
      <w:pPr>
        <w:pStyle w:val="aff6"/>
        <w:rPr>
          <w:rFonts w:ascii="Times New Roman" w:hAnsi="Times New Roman" w:cs="Times New Roman"/>
          <w:b/>
          <w:sz w:val="24"/>
          <w:szCs w:val="24"/>
        </w:rPr>
      </w:pPr>
      <w:r w:rsidRPr="008E4F5C">
        <w:rPr>
          <w:rFonts w:ascii="Times New Roman" w:hAnsi="Times New Roman" w:cs="Times New Roman"/>
          <w:b/>
          <w:sz w:val="24"/>
          <w:szCs w:val="24"/>
        </w:rPr>
        <w:t>Курова Надежда Юрьевна</w:t>
      </w:r>
    </w:p>
    <w:p w:rsidR="00AC06F5" w:rsidRPr="008E4F5C" w:rsidRDefault="00AC06F5" w:rsidP="00AC06F5">
      <w:pPr>
        <w:pStyle w:val="aff6"/>
        <w:rPr>
          <w:rFonts w:ascii="Times New Roman" w:hAnsi="Times New Roman" w:cs="Times New Roman"/>
          <w:sz w:val="24"/>
          <w:szCs w:val="24"/>
        </w:rPr>
      </w:pPr>
      <w:r w:rsidRPr="008E4F5C">
        <w:rPr>
          <w:rFonts w:ascii="Times New Roman" w:hAnsi="Times New Roman" w:cs="Times New Roman"/>
          <w:sz w:val="24"/>
          <w:szCs w:val="24"/>
        </w:rPr>
        <w:t>ИНН 643902544126 КПП________________________</w:t>
      </w:r>
    </w:p>
    <w:p w:rsidR="00AC06F5" w:rsidRPr="008E4F5C" w:rsidRDefault="00AC06F5" w:rsidP="00AC06F5">
      <w:pPr>
        <w:pStyle w:val="aff6"/>
        <w:rPr>
          <w:rFonts w:ascii="Times New Roman" w:hAnsi="Times New Roman" w:cs="Times New Roman"/>
          <w:sz w:val="24"/>
          <w:szCs w:val="24"/>
        </w:rPr>
      </w:pPr>
      <w:r w:rsidRPr="008E4F5C">
        <w:rPr>
          <w:rFonts w:ascii="Times New Roman" w:hAnsi="Times New Roman" w:cs="Times New Roman"/>
          <w:sz w:val="24"/>
          <w:szCs w:val="24"/>
        </w:rPr>
        <w:t>Адрес (фактический) 413840, Саратовская область,</w:t>
      </w:r>
    </w:p>
    <w:p w:rsidR="00AC06F5" w:rsidRPr="008E4F5C" w:rsidRDefault="00AC06F5" w:rsidP="00AC06F5">
      <w:pPr>
        <w:pStyle w:val="aff6"/>
        <w:rPr>
          <w:rFonts w:ascii="Times New Roman" w:hAnsi="Times New Roman" w:cs="Times New Roman"/>
          <w:sz w:val="24"/>
          <w:szCs w:val="24"/>
        </w:rPr>
      </w:pPr>
      <w:r w:rsidRPr="008E4F5C">
        <w:rPr>
          <w:rFonts w:ascii="Times New Roman" w:hAnsi="Times New Roman" w:cs="Times New Roman"/>
          <w:sz w:val="24"/>
          <w:szCs w:val="24"/>
        </w:rPr>
        <w:t>г. Балаково, ул. Комсомольская, 51-81</w:t>
      </w:r>
    </w:p>
    <w:p w:rsidR="00AC06F5" w:rsidRPr="008E4F5C" w:rsidRDefault="00AC06F5" w:rsidP="00AC06F5">
      <w:pPr>
        <w:pStyle w:val="aff6"/>
        <w:rPr>
          <w:rFonts w:ascii="Times New Roman" w:hAnsi="Times New Roman" w:cs="Times New Roman"/>
          <w:sz w:val="24"/>
          <w:szCs w:val="24"/>
        </w:rPr>
      </w:pPr>
      <w:r w:rsidRPr="008E4F5C">
        <w:rPr>
          <w:rFonts w:ascii="Times New Roman" w:hAnsi="Times New Roman" w:cs="Times New Roman"/>
          <w:sz w:val="24"/>
          <w:szCs w:val="24"/>
        </w:rPr>
        <w:t>Тел./факс 89271126718</w:t>
      </w:r>
    </w:p>
    <w:p w:rsidR="00AC06F5" w:rsidRPr="008E4F5C" w:rsidRDefault="00AC06F5" w:rsidP="00AC06F5">
      <w:pPr>
        <w:pStyle w:val="aff6"/>
        <w:rPr>
          <w:rFonts w:ascii="Times New Roman" w:hAnsi="Times New Roman" w:cs="Times New Roman"/>
          <w:sz w:val="24"/>
          <w:szCs w:val="24"/>
        </w:rPr>
      </w:pPr>
      <w:r w:rsidRPr="008E4F5C">
        <w:rPr>
          <w:rFonts w:ascii="Times New Roman" w:hAnsi="Times New Roman" w:cs="Times New Roman"/>
          <w:sz w:val="24"/>
          <w:szCs w:val="24"/>
        </w:rPr>
        <w:t>Банковские реквизиты:</w:t>
      </w:r>
    </w:p>
    <w:p w:rsidR="00AC06F5" w:rsidRPr="008E4F5C" w:rsidRDefault="00AC06F5" w:rsidP="00AC06F5">
      <w:pPr>
        <w:pStyle w:val="aff6"/>
        <w:rPr>
          <w:rFonts w:ascii="Times New Roman" w:hAnsi="Times New Roman" w:cs="Times New Roman"/>
          <w:sz w:val="24"/>
          <w:szCs w:val="24"/>
        </w:rPr>
      </w:pPr>
      <w:r w:rsidRPr="008E4F5C">
        <w:rPr>
          <w:rFonts w:ascii="Times New Roman" w:hAnsi="Times New Roman" w:cs="Times New Roman"/>
          <w:sz w:val="24"/>
          <w:szCs w:val="24"/>
        </w:rPr>
        <w:t xml:space="preserve">Р/с   </w:t>
      </w:r>
      <w:r w:rsidRPr="008E4F5C">
        <w:rPr>
          <w:rFonts w:ascii="Times New Roman" w:hAnsi="Times New Roman" w:cs="Times New Roman"/>
          <w:snapToGrid w:val="0"/>
          <w:color w:val="000000"/>
          <w:sz w:val="24"/>
          <w:szCs w:val="24"/>
        </w:rPr>
        <w:t>40802810664520000070</w:t>
      </w:r>
    </w:p>
    <w:p w:rsidR="00AC06F5" w:rsidRPr="008E4F5C" w:rsidRDefault="00AC06F5" w:rsidP="00AC06F5">
      <w:pPr>
        <w:pStyle w:val="aff6"/>
        <w:rPr>
          <w:rFonts w:ascii="Times New Roman" w:hAnsi="Times New Roman" w:cs="Times New Roman"/>
          <w:sz w:val="24"/>
          <w:szCs w:val="24"/>
        </w:rPr>
      </w:pPr>
      <w:r w:rsidRPr="008E4F5C">
        <w:rPr>
          <w:rFonts w:ascii="Times New Roman" w:hAnsi="Times New Roman" w:cs="Times New Roman"/>
          <w:sz w:val="24"/>
          <w:szCs w:val="24"/>
        </w:rPr>
        <w:t>в ПАО КБ "УБРИР"</w:t>
      </w:r>
    </w:p>
    <w:p w:rsidR="00AC06F5" w:rsidRPr="008E4F5C" w:rsidRDefault="00AC06F5" w:rsidP="00AC06F5">
      <w:pPr>
        <w:pStyle w:val="aff6"/>
        <w:rPr>
          <w:rFonts w:ascii="Times New Roman" w:hAnsi="Times New Roman" w:cs="Times New Roman"/>
          <w:sz w:val="24"/>
          <w:szCs w:val="24"/>
        </w:rPr>
      </w:pPr>
      <w:r w:rsidRPr="008E4F5C">
        <w:rPr>
          <w:rFonts w:ascii="Times New Roman" w:hAnsi="Times New Roman" w:cs="Times New Roman"/>
          <w:sz w:val="24"/>
          <w:szCs w:val="24"/>
        </w:rPr>
        <w:t xml:space="preserve">К/с  </w:t>
      </w:r>
      <w:r w:rsidRPr="008E4F5C">
        <w:rPr>
          <w:rFonts w:ascii="Times New Roman" w:hAnsi="Times New Roman" w:cs="Times New Roman"/>
          <w:snapToGrid w:val="0"/>
          <w:color w:val="000000"/>
          <w:sz w:val="24"/>
          <w:szCs w:val="24"/>
        </w:rPr>
        <w:t>30101810900000000795</w:t>
      </w:r>
    </w:p>
    <w:p w:rsidR="00AC06F5" w:rsidRPr="008E4F5C" w:rsidRDefault="00AC06F5" w:rsidP="00AC06F5">
      <w:pPr>
        <w:pStyle w:val="aff6"/>
        <w:rPr>
          <w:rFonts w:ascii="Times New Roman" w:hAnsi="Times New Roman" w:cs="Times New Roman"/>
          <w:sz w:val="24"/>
          <w:szCs w:val="24"/>
        </w:rPr>
      </w:pPr>
      <w:r w:rsidRPr="008E4F5C">
        <w:rPr>
          <w:rFonts w:ascii="Times New Roman" w:hAnsi="Times New Roman" w:cs="Times New Roman"/>
          <w:bCs/>
          <w:sz w:val="24"/>
          <w:szCs w:val="24"/>
        </w:rPr>
        <w:t xml:space="preserve">БИК </w:t>
      </w:r>
      <w:r w:rsidRPr="008E4F5C">
        <w:rPr>
          <w:rFonts w:ascii="Times New Roman" w:hAnsi="Times New Roman" w:cs="Times New Roman"/>
          <w:sz w:val="24"/>
          <w:szCs w:val="24"/>
        </w:rPr>
        <w:t>046577795</w:t>
      </w:r>
    </w:p>
    <w:p w:rsidR="00AC06F5" w:rsidRPr="00153AB7" w:rsidRDefault="00AC06F5" w:rsidP="00AC06F5">
      <w:pPr>
        <w:pStyle w:val="aff6"/>
        <w:rPr>
          <w:rFonts w:ascii="Times New Roman" w:hAnsi="Times New Roman" w:cs="Times New Roman"/>
          <w:sz w:val="24"/>
          <w:szCs w:val="24"/>
          <w:lang w:val="en-US"/>
        </w:rPr>
      </w:pPr>
      <w:r w:rsidRPr="008E4F5C">
        <w:rPr>
          <w:rFonts w:ascii="Times New Roman" w:hAnsi="Times New Roman" w:cs="Times New Roman"/>
          <w:sz w:val="24"/>
          <w:szCs w:val="24"/>
          <w:lang w:val="en-US"/>
        </w:rPr>
        <w:t>e</w:t>
      </w:r>
      <w:r w:rsidRPr="00153AB7">
        <w:rPr>
          <w:rFonts w:ascii="Times New Roman" w:hAnsi="Times New Roman" w:cs="Times New Roman"/>
          <w:sz w:val="24"/>
          <w:szCs w:val="24"/>
          <w:lang w:val="en-US"/>
        </w:rPr>
        <w:t>-</w:t>
      </w:r>
      <w:r w:rsidRPr="008E4F5C">
        <w:rPr>
          <w:rFonts w:ascii="Times New Roman" w:hAnsi="Times New Roman" w:cs="Times New Roman"/>
          <w:sz w:val="24"/>
          <w:szCs w:val="24"/>
          <w:lang w:val="en-US"/>
        </w:rPr>
        <w:t>mail</w:t>
      </w:r>
      <w:r w:rsidRPr="00153AB7">
        <w:rPr>
          <w:rFonts w:ascii="Times New Roman" w:hAnsi="Times New Roman" w:cs="Times New Roman"/>
          <w:sz w:val="24"/>
          <w:szCs w:val="24"/>
          <w:lang w:val="en-US"/>
        </w:rPr>
        <w:t xml:space="preserve">: </w:t>
      </w:r>
      <w:hyperlink r:id="rId12" w:history="1">
        <w:r w:rsidRPr="008E4F5C">
          <w:rPr>
            <w:rStyle w:val="af8"/>
            <w:sz w:val="24"/>
            <w:szCs w:val="24"/>
            <w:lang w:val="en-US"/>
          </w:rPr>
          <w:t>nadya</w:t>
        </w:r>
        <w:r w:rsidRPr="00153AB7">
          <w:rPr>
            <w:rStyle w:val="af8"/>
            <w:sz w:val="24"/>
            <w:szCs w:val="24"/>
            <w:lang w:val="en-US"/>
          </w:rPr>
          <w:t>143@</w:t>
        </w:r>
        <w:r w:rsidRPr="008E4F5C">
          <w:rPr>
            <w:rStyle w:val="af8"/>
            <w:sz w:val="24"/>
            <w:szCs w:val="24"/>
            <w:lang w:val="en-US"/>
          </w:rPr>
          <w:t>mail</w:t>
        </w:r>
        <w:r w:rsidRPr="00153AB7">
          <w:rPr>
            <w:rStyle w:val="af8"/>
            <w:sz w:val="24"/>
            <w:szCs w:val="24"/>
            <w:lang w:val="en-US"/>
          </w:rPr>
          <w:t>.</w:t>
        </w:r>
        <w:r w:rsidRPr="008E4F5C">
          <w:rPr>
            <w:rStyle w:val="af8"/>
            <w:sz w:val="24"/>
            <w:szCs w:val="24"/>
            <w:lang w:val="en-US"/>
          </w:rPr>
          <w:t>ru</w:t>
        </w:r>
      </w:hyperlink>
      <w:r w:rsidRPr="00153AB7">
        <w:rPr>
          <w:rFonts w:ascii="Times New Roman" w:hAnsi="Times New Roman" w:cs="Times New Roman"/>
          <w:sz w:val="24"/>
          <w:szCs w:val="24"/>
          <w:lang w:val="en-US"/>
        </w:rPr>
        <w:t>,</w:t>
      </w:r>
    </w:p>
    <w:p w:rsidR="00AC06F5" w:rsidRPr="008E4F5C" w:rsidRDefault="00E45F29" w:rsidP="00AC06F5">
      <w:pPr>
        <w:pStyle w:val="aff6"/>
        <w:rPr>
          <w:rFonts w:ascii="Times New Roman" w:hAnsi="Times New Roman" w:cs="Times New Roman"/>
          <w:sz w:val="24"/>
          <w:szCs w:val="24"/>
        </w:rPr>
      </w:pPr>
      <w:hyperlink r:id="rId13" w:history="1">
        <w:r w:rsidR="00AC06F5" w:rsidRPr="008E4F5C">
          <w:rPr>
            <w:rStyle w:val="af8"/>
            <w:sz w:val="24"/>
            <w:szCs w:val="24"/>
            <w:lang w:val="en-US"/>
          </w:rPr>
          <w:t>dim</w:t>
        </w:r>
        <w:r w:rsidR="00AC06F5" w:rsidRPr="008E4F5C">
          <w:rPr>
            <w:rStyle w:val="af8"/>
            <w:sz w:val="24"/>
            <w:szCs w:val="24"/>
          </w:rPr>
          <w:t>143@</w:t>
        </w:r>
        <w:r w:rsidR="00AC06F5" w:rsidRPr="008E4F5C">
          <w:rPr>
            <w:rStyle w:val="af8"/>
            <w:sz w:val="24"/>
            <w:szCs w:val="24"/>
            <w:lang w:val="en-US"/>
          </w:rPr>
          <w:t>mail</w:t>
        </w:r>
        <w:r w:rsidR="00AC06F5" w:rsidRPr="008E4F5C">
          <w:rPr>
            <w:rStyle w:val="af8"/>
            <w:sz w:val="24"/>
            <w:szCs w:val="24"/>
          </w:rPr>
          <w:t>.</w:t>
        </w:r>
        <w:r w:rsidR="00AC06F5" w:rsidRPr="008E4F5C">
          <w:rPr>
            <w:rStyle w:val="af8"/>
            <w:sz w:val="24"/>
            <w:szCs w:val="24"/>
            <w:lang w:val="en-US"/>
          </w:rPr>
          <w:t>ru</w:t>
        </w:r>
      </w:hyperlink>
      <w:r w:rsidR="00AC06F5" w:rsidRPr="008E4F5C">
        <w:rPr>
          <w:rFonts w:ascii="Times New Roman" w:hAnsi="Times New Roman" w:cs="Times New Roman"/>
          <w:sz w:val="24"/>
          <w:szCs w:val="24"/>
        </w:rPr>
        <w:t xml:space="preserve">, </w:t>
      </w:r>
      <w:hyperlink r:id="rId14" w:history="1">
        <w:r w:rsidR="00AC06F5" w:rsidRPr="008E4F5C">
          <w:rPr>
            <w:rStyle w:val="af8"/>
            <w:sz w:val="24"/>
            <w:szCs w:val="24"/>
          </w:rPr>
          <w:t>643955@</w:t>
        </w:r>
        <w:r w:rsidR="00AC06F5" w:rsidRPr="008E4F5C">
          <w:rPr>
            <w:rStyle w:val="af8"/>
            <w:sz w:val="24"/>
            <w:szCs w:val="24"/>
            <w:lang w:val="en-US"/>
          </w:rPr>
          <w:t>mail</w:t>
        </w:r>
        <w:r w:rsidR="00AC06F5" w:rsidRPr="008E4F5C">
          <w:rPr>
            <w:rStyle w:val="af8"/>
            <w:sz w:val="24"/>
            <w:szCs w:val="24"/>
          </w:rPr>
          <w:t>.</w:t>
        </w:r>
        <w:r w:rsidR="00AC06F5" w:rsidRPr="008E4F5C">
          <w:rPr>
            <w:rStyle w:val="af8"/>
            <w:sz w:val="24"/>
            <w:szCs w:val="24"/>
            <w:lang w:val="en-US"/>
          </w:rPr>
          <w:t>ru</w:t>
        </w:r>
      </w:hyperlink>
      <w:r w:rsidR="00AC06F5" w:rsidRPr="008E4F5C">
        <w:rPr>
          <w:rFonts w:ascii="Times New Roman" w:hAnsi="Times New Roman" w:cs="Times New Roman"/>
          <w:sz w:val="24"/>
          <w:szCs w:val="24"/>
        </w:rPr>
        <w:t xml:space="preserve"> </w:t>
      </w:r>
    </w:p>
    <w:p w:rsidR="00AC06F5" w:rsidRPr="008E4F5C" w:rsidRDefault="00AC06F5" w:rsidP="00AC06F5">
      <w:pPr>
        <w:pStyle w:val="aff6"/>
        <w:rPr>
          <w:rFonts w:ascii="Times New Roman" w:hAnsi="Times New Roman" w:cs="Times New Roman"/>
          <w:sz w:val="24"/>
          <w:szCs w:val="24"/>
        </w:rPr>
      </w:pPr>
      <w:r w:rsidRPr="008E4F5C">
        <w:rPr>
          <w:rFonts w:ascii="Times New Roman" w:eastAsia="Times New Roman" w:hAnsi="Times New Roman" w:cs="Times New Roman"/>
          <w:sz w:val="24"/>
          <w:szCs w:val="24"/>
          <w:lang w:eastAsia="ru-RU"/>
        </w:rPr>
        <w:t>Телефон:</w:t>
      </w:r>
      <w:r w:rsidRPr="008E4F5C">
        <w:rPr>
          <w:rFonts w:ascii="Times New Roman" w:hAnsi="Times New Roman" w:cs="Times New Roman"/>
          <w:sz w:val="24"/>
          <w:szCs w:val="24"/>
        </w:rPr>
        <w:t>+79271126718</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+79271397955,+79272212011,+7(8453)443192</w:t>
      </w:r>
    </w:p>
    <w:p w:rsidR="00EB193F" w:rsidRDefault="00EB193F" w:rsidP="00AC06F5">
      <w:pPr>
        <w:ind w:firstLine="142"/>
        <w:jc w:val="left"/>
        <w:rPr>
          <w:szCs w:val="24"/>
        </w:rPr>
      </w:pPr>
    </w:p>
    <w:p w:rsidR="009D6984" w:rsidRDefault="009D6984" w:rsidP="00313C0F">
      <w:pPr>
        <w:ind w:firstLine="142"/>
        <w:jc w:val="right"/>
        <w:rPr>
          <w:szCs w:val="24"/>
        </w:rPr>
      </w:pPr>
    </w:p>
    <w:p w:rsidR="009D6984" w:rsidRDefault="009D6984" w:rsidP="00313C0F">
      <w:pPr>
        <w:ind w:firstLine="142"/>
        <w:jc w:val="right"/>
        <w:rPr>
          <w:szCs w:val="24"/>
        </w:rPr>
      </w:pPr>
    </w:p>
    <w:p w:rsidR="002020B6" w:rsidRDefault="002020B6" w:rsidP="00313C0F">
      <w:pPr>
        <w:ind w:firstLine="142"/>
        <w:jc w:val="right"/>
        <w:rPr>
          <w:szCs w:val="24"/>
        </w:rPr>
      </w:pPr>
    </w:p>
    <w:p w:rsidR="00262CDD" w:rsidRDefault="00262CDD" w:rsidP="00313C0F">
      <w:pPr>
        <w:ind w:firstLine="142"/>
        <w:jc w:val="right"/>
        <w:rPr>
          <w:szCs w:val="24"/>
        </w:rPr>
      </w:pPr>
    </w:p>
    <w:p w:rsidR="00262CDD" w:rsidRDefault="00262CDD" w:rsidP="00313C0F">
      <w:pPr>
        <w:ind w:firstLine="142"/>
        <w:jc w:val="right"/>
        <w:rPr>
          <w:szCs w:val="24"/>
        </w:rPr>
      </w:pPr>
    </w:p>
    <w:p w:rsidR="00262CDD" w:rsidRDefault="00262CDD" w:rsidP="00313C0F">
      <w:pPr>
        <w:ind w:firstLine="142"/>
        <w:jc w:val="right"/>
        <w:rPr>
          <w:szCs w:val="24"/>
        </w:rPr>
      </w:pPr>
    </w:p>
    <w:p w:rsidR="00262CDD" w:rsidRDefault="00262CDD" w:rsidP="00313C0F">
      <w:pPr>
        <w:ind w:firstLine="142"/>
        <w:jc w:val="right"/>
        <w:rPr>
          <w:szCs w:val="24"/>
        </w:rPr>
      </w:pPr>
    </w:p>
    <w:p w:rsidR="00262CDD" w:rsidRDefault="00262CDD" w:rsidP="00313C0F">
      <w:pPr>
        <w:ind w:firstLine="142"/>
        <w:jc w:val="right"/>
        <w:rPr>
          <w:szCs w:val="24"/>
        </w:rPr>
      </w:pPr>
    </w:p>
    <w:p w:rsidR="00262CDD" w:rsidRDefault="00262CDD" w:rsidP="00313C0F">
      <w:pPr>
        <w:ind w:firstLine="142"/>
        <w:jc w:val="right"/>
        <w:rPr>
          <w:szCs w:val="24"/>
        </w:rPr>
      </w:pPr>
    </w:p>
    <w:p w:rsidR="00262CDD" w:rsidRDefault="00262CDD"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406E52" w:rsidRDefault="00406E52" w:rsidP="00313C0F">
      <w:pPr>
        <w:ind w:firstLine="142"/>
        <w:jc w:val="right"/>
        <w:rPr>
          <w:szCs w:val="24"/>
        </w:rPr>
      </w:pPr>
    </w:p>
    <w:p w:rsidR="00262CDD" w:rsidRDefault="00262CDD" w:rsidP="00313C0F">
      <w:pPr>
        <w:ind w:firstLine="142"/>
        <w:jc w:val="right"/>
        <w:rPr>
          <w:szCs w:val="24"/>
        </w:rPr>
      </w:pPr>
    </w:p>
    <w:p w:rsidR="00262CDD" w:rsidRDefault="00262CDD" w:rsidP="00313C0F">
      <w:pPr>
        <w:ind w:firstLine="142"/>
        <w:jc w:val="right"/>
        <w:rPr>
          <w:szCs w:val="24"/>
        </w:rPr>
      </w:pPr>
    </w:p>
    <w:p w:rsidR="00262CDD" w:rsidRDefault="00262CDD" w:rsidP="00313C0F">
      <w:pPr>
        <w:ind w:firstLine="142"/>
        <w:jc w:val="right"/>
        <w:rPr>
          <w:szCs w:val="24"/>
        </w:rPr>
      </w:pPr>
    </w:p>
    <w:p w:rsidR="00262CDD" w:rsidRDefault="00262CDD" w:rsidP="00313C0F">
      <w:pPr>
        <w:ind w:firstLine="142"/>
        <w:jc w:val="right"/>
        <w:rPr>
          <w:szCs w:val="24"/>
        </w:rPr>
      </w:pPr>
    </w:p>
    <w:p w:rsidR="00262CDD" w:rsidRDefault="00262CDD" w:rsidP="00313C0F">
      <w:pPr>
        <w:ind w:firstLine="142"/>
        <w:jc w:val="right"/>
        <w:rPr>
          <w:szCs w:val="24"/>
        </w:rPr>
      </w:pPr>
    </w:p>
    <w:p w:rsidR="00262CDD" w:rsidRPr="00AC06F5" w:rsidRDefault="00262CDD" w:rsidP="00262CDD">
      <w:pPr>
        <w:ind w:firstLine="142"/>
        <w:jc w:val="right"/>
        <w:rPr>
          <w:b/>
          <w:szCs w:val="24"/>
        </w:rPr>
      </w:pPr>
      <w:r w:rsidRPr="00AC06F5">
        <w:rPr>
          <w:b/>
          <w:szCs w:val="24"/>
        </w:rPr>
        <w:lastRenderedPageBreak/>
        <w:t>Приложение №1</w:t>
      </w:r>
    </w:p>
    <w:p w:rsidR="00262CDD" w:rsidRDefault="00262CDD" w:rsidP="00262CDD">
      <w:pPr>
        <w:ind w:firstLine="142"/>
        <w:jc w:val="right"/>
        <w:rPr>
          <w:szCs w:val="24"/>
        </w:rPr>
      </w:pPr>
      <w:r w:rsidRPr="00AC06F5">
        <w:rPr>
          <w:b/>
          <w:szCs w:val="24"/>
        </w:rPr>
        <w:t>к Договору</w:t>
      </w:r>
      <w:r w:rsidRPr="000263E5">
        <w:rPr>
          <w:szCs w:val="24"/>
        </w:rPr>
        <w:t xml:space="preserve"> </w:t>
      </w:r>
      <w:r w:rsidRPr="008E4F5C">
        <w:rPr>
          <w:b/>
          <w:szCs w:val="24"/>
        </w:rPr>
        <w:t xml:space="preserve">на </w:t>
      </w:r>
      <w:r>
        <w:rPr>
          <w:b/>
          <w:szCs w:val="24"/>
        </w:rPr>
        <w:t>внедрение</w:t>
      </w:r>
      <w:r w:rsidRPr="00053E93">
        <w:rPr>
          <w:szCs w:val="24"/>
        </w:rPr>
        <w:t xml:space="preserve">  </w:t>
      </w:r>
    </w:p>
    <w:p w:rsidR="00262CDD" w:rsidRDefault="00262CDD" w:rsidP="00262CDD">
      <w:pPr>
        <w:ind w:firstLine="142"/>
        <w:jc w:val="right"/>
        <w:rPr>
          <w:b/>
          <w:szCs w:val="24"/>
        </w:rPr>
      </w:pPr>
      <w:r w:rsidRPr="008E4F5C">
        <w:rPr>
          <w:b/>
          <w:szCs w:val="24"/>
        </w:rPr>
        <w:t>программных продуктов системы «1С:Предприятие 8»</w:t>
      </w:r>
    </w:p>
    <w:p w:rsidR="00262CDD" w:rsidRPr="00A2133E" w:rsidRDefault="00262CDD" w:rsidP="00262CDD">
      <w:pPr>
        <w:ind w:firstLine="142"/>
        <w:jc w:val="right"/>
        <w:rPr>
          <w:b/>
          <w:szCs w:val="24"/>
        </w:rPr>
      </w:pPr>
      <w:r w:rsidRPr="00A2133E">
        <w:rPr>
          <w:b/>
          <w:szCs w:val="24"/>
        </w:rPr>
        <w:t>(публичной оферте)</w:t>
      </w:r>
    </w:p>
    <w:p w:rsidR="00262CDD" w:rsidRDefault="00262CDD" w:rsidP="00313C0F">
      <w:pPr>
        <w:ind w:firstLine="142"/>
        <w:jc w:val="right"/>
        <w:rPr>
          <w:szCs w:val="24"/>
        </w:rPr>
      </w:pPr>
    </w:p>
    <w:p w:rsidR="00262CDD" w:rsidRPr="00262CDD" w:rsidRDefault="00262CDD" w:rsidP="00262CDD">
      <w:pPr>
        <w:ind w:firstLine="142"/>
        <w:jc w:val="center"/>
        <w:rPr>
          <w:b/>
          <w:szCs w:val="24"/>
        </w:rPr>
      </w:pPr>
    </w:p>
    <w:p w:rsidR="00262CDD" w:rsidRDefault="00D17695" w:rsidP="00262CDD">
      <w:pPr>
        <w:ind w:firstLine="142"/>
        <w:jc w:val="center"/>
        <w:rPr>
          <w:b/>
          <w:szCs w:val="24"/>
        </w:rPr>
      </w:pPr>
      <w:r>
        <w:rPr>
          <w:b/>
          <w:szCs w:val="24"/>
        </w:rPr>
        <w:t xml:space="preserve">СОСТАВ, </w:t>
      </w:r>
      <w:r w:rsidR="00262CDD" w:rsidRPr="00262CDD">
        <w:rPr>
          <w:b/>
          <w:szCs w:val="24"/>
        </w:rPr>
        <w:t>СТОИМОСТЬ РАБОТ (ОКАЗАНИЕ УСЛУГ)</w:t>
      </w:r>
    </w:p>
    <w:p w:rsidR="00443A41" w:rsidRDefault="00443A41" w:rsidP="00443A41">
      <w:pPr>
        <w:ind w:firstLine="142"/>
        <w:jc w:val="center"/>
        <w:rPr>
          <w:b/>
          <w:szCs w:val="24"/>
        </w:rPr>
      </w:pPr>
    </w:p>
    <w:p w:rsidR="00443A41" w:rsidRPr="000263E5" w:rsidRDefault="00443A41" w:rsidP="00443A41">
      <w:pPr>
        <w:ind w:firstLine="142"/>
        <w:jc w:val="center"/>
        <w:rPr>
          <w:b/>
          <w:szCs w:val="24"/>
        </w:rPr>
      </w:pPr>
    </w:p>
    <w:p w:rsidR="00262CDD" w:rsidRDefault="00443A41" w:rsidP="00262CDD">
      <w:pPr>
        <w:ind w:firstLine="142"/>
        <w:jc w:val="left"/>
        <w:rPr>
          <w:rFonts w:eastAsia="Calibri"/>
          <w:szCs w:val="24"/>
        </w:rPr>
      </w:pPr>
      <w:r w:rsidRPr="00443A41">
        <w:rPr>
          <w:rFonts w:eastAsia="Calibri"/>
          <w:szCs w:val="24"/>
        </w:rPr>
        <w:t>СОСТАВ УСЛУГ/РАБОТ</w:t>
      </w:r>
    </w:p>
    <w:p w:rsidR="00BF2989" w:rsidRDefault="00BF2989" w:rsidP="00BF2989">
      <w:pPr>
        <w:pStyle w:val="aff3"/>
        <w:numPr>
          <w:ilvl w:val="1"/>
          <w:numId w:val="10"/>
        </w:numPr>
        <w:ind w:left="1134" w:hanging="567"/>
        <w:contextualSpacing/>
        <w:jc w:val="both"/>
        <w:rPr>
          <w:rFonts w:ascii="Times New Roman" w:hAnsi="Times New Roman" w:cs="Times New Roman"/>
          <w:sz w:val="24"/>
          <w:szCs w:val="24"/>
        </w:rPr>
      </w:pPr>
      <w:r w:rsidRPr="000263E5">
        <w:rPr>
          <w:rFonts w:ascii="Times New Roman" w:hAnsi="Times New Roman" w:cs="Times New Roman"/>
          <w:sz w:val="24"/>
          <w:szCs w:val="24"/>
        </w:rPr>
        <w:t>В состав услуг по Договору включаются следующие услуги</w:t>
      </w:r>
      <w:r>
        <w:rPr>
          <w:rFonts w:ascii="Times New Roman" w:hAnsi="Times New Roman" w:cs="Times New Roman"/>
          <w:sz w:val="24"/>
          <w:szCs w:val="24"/>
        </w:rPr>
        <w:t>/работы</w:t>
      </w:r>
      <w:r w:rsidRPr="000263E5">
        <w:rPr>
          <w:rFonts w:ascii="Times New Roman" w:hAnsi="Times New Roman" w:cs="Times New Roman"/>
          <w:sz w:val="24"/>
          <w:szCs w:val="24"/>
        </w:rPr>
        <w:t>:</w:t>
      </w:r>
    </w:p>
    <w:p w:rsidR="00205623" w:rsidRDefault="00205623" w:rsidP="00D17695">
      <w:pPr>
        <w:ind w:left="567" w:firstLine="0"/>
        <w:contextualSpacing/>
        <w:rPr>
          <w:szCs w:val="24"/>
        </w:rPr>
      </w:pPr>
    </w:p>
    <w:tbl>
      <w:tblPr>
        <w:tblW w:w="9940" w:type="dxa"/>
        <w:tblInd w:w="93" w:type="dxa"/>
        <w:tblLook w:val="04A0" w:firstRow="1" w:lastRow="0" w:firstColumn="1" w:lastColumn="0" w:noHBand="0" w:noVBand="1"/>
      </w:tblPr>
      <w:tblGrid>
        <w:gridCol w:w="5680"/>
        <w:gridCol w:w="1520"/>
        <w:gridCol w:w="1400"/>
        <w:gridCol w:w="1340"/>
      </w:tblGrid>
      <w:tr w:rsidR="00BA6204" w:rsidRPr="00BA6204" w:rsidTr="00BA6204">
        <w:trPr>
          <w:trHeight w:val="1120"/>
        </w:trPr>
        <w:tc>
          <w:tcPr>
            <w:tcW w:w="5680" w:type="dxa"/>
            <w:tcBorders>
              <w:top w:val="single" w:sz="4" w:space="0" w:color="auto"/>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center"/>
              <w:rPr>
                <w:b/>
                <w:bCs/>
                <w:color w:val="000000"/>
                <w:sz w:val="22"/>
                <w:szCs w:val="22"/>
              </w:rPr>
            </w:pPr>
            <w:r w:rsidRPr="00BA6204">
              <w:rPr>
                <w:b/>
                <w:bCs/>
                <w:color w:val="000000"/>
                <w:sz w:val="22"/>
                <w:szCs w:val="22"/>
              </w:rPr>
              <w:t>Наименование</w:t>
            </w:r>
          </w:p>
        </w:tc>
        <w:tc>
          <w:tcPr>
            <w:tcW w:w="1520" w:type="dxa"/>
            <w:tcBorders>
              <w:top w:val="single" w:sz="4" w:space="0" w:color="auto"/>
              <w:left w:val="nil"/>
              <w:bottom w:val="single" w:sz="4" w:space="0" w:color="auto"/>
              <w:right w:val="single" w:sz="4" w:space="0" w:color="auto"/>
            </w:tcBorders>
            <w:shd w:val="clear" w:color="auto" w:fill="auto"/>
            <w:hideMark/>
          </w:tcPr>
          <w:p w:rsidR="00BA6204" w:rsidRDefault="00BA6204" w:rsidP="00BA6204">
            <w:pPr>
              <w:ind w:firstLine="0"/>
              <w:jc w:val="center"/>
              <w:rPr>
                <w:b/>
                <w:bCs/>
                <w:color w:val="000000"/>
                <w:sz w:val="22"/>
                <w:szCs w:val="22"/>
              </w:rPr>
            </w:pPr>
            <w:r w:rsidRPr="00BA6204">
              <w:rPr>
                <w:b/>
                <w:bCs/>
                <w:color w:val="000000"/>
                <w:sz w:val="22"/>
                <w:szCs w:val="22"/>
              </w:rPr>
              <w:t>Цена,</w:t>
            </w:r>
          </w:p>
          <w:p w:rsidR="00BA6204" w:rsidRPr="00BA6204" w:rsidRDefault="00BA6204" w:rsidP="00BA6204">
            <w:pPr>
              <w:ind w:firstLine="0"/>
              <w:jc w:val="center"/>
              <w:rPr>
                <w:b/>
                <w:bCs/>
                <w:color w:val="000000"/>
                <w:sz w:val="22"/>
                <w:szCs w:val="22"/>
              </w:rPr>
            </w:pPr>
            <w:r w:rsidRPr="00BA6204">
              <w:rPr>
                <w:b/>
                <w:bCs/>
                <w:color w:val="000000"/>
                <w:sz w:val="22"/>
                <w:szCs w:val="22"/>
              </w:rPr>
              <w:t>без НДС (руб.)</w:t>
            </w:r>
          </w:p>
        </w:tc>
        <w:tc>
          <w:tcPr>
            <w:tcW w:w="1400" w:type="dxa"/>
            <w:tcBorders>
              <w:top w:val="single" w:sz="4" w:space="0" w:color="auto"/>
              <w:left w:val="nil"/>
              <w:bottom w:val="single" w:sz="4" w:space="0" w:color="auto"/>
              <w:right w:val="single" w:sz="4" w:space="0" w:color="auto"/>
            </w:tcBorders>
            <w:shd w:val="clear" w:color="auto" w:fill="auto"/>
            <w:hideMark/>
          </w:tcPr>
          <w:p w:rsidR="00BA6204" w:rsidRPr="00BA6204" w:rsidRDefault="00BA6204" w:rsidP="00BA6204">
            <w:pPr>
              <w:ind w:firstLine="0"/>
              <w:jc w:val="center"/>
              <w:rPr>
                <w:b/>
                <w:bCs/>
                <w:color w:val="000000"/>
                <w:sz w:val="22"/>
                <w:szCs w:val="22"/>
              </w:rPr>
            </w:pPr>
            <w:r w:rsidRPr="00BA6204">
              <w:rPr>
                <w:b/>
                <w:bCs/>
                <w:color w:val="000000"/>
                <w:sz w:val="22"/>
                <w:szCs w:val="22"/>
              </w:rPr>
              <w:t>Время работы на 1 единицу (часов)</w:t>
            </w:r>
          </w:p>
        </w:tc>
        <w:tc>
          <w:tcPr>
            <w:tcW w:w="1340" w:type="dxa"/>
            <w:tcBorders>
              <w:top w:val="single" w:sz="4" w:space="0" w:color="auto"/>
              <w:left w:val="nil"/>
              <w:bottom w:val="single" w:sz="4" w:space="0" w:color="auto"/>
              <w:right w:val="single" w:sz="4" w:space="0" w:color="auto"/>
            </w:tcBorders>
            <w:shd w:val="clear" w:color="auto" w:fill="auto"/>
            <w:hideMark/>
          </w:tcPr>
          <w:p w:rsidR="00BA6204" w:rsidRDefault="00BA6204" w:rsidP="00BA6204">
            <w:pPr>
              <w:ind w:firstLine="0"/>
              <w:jc w:val="center"/>
              <w:rPr>
                <w:b/>
                <w:bCs/>
                <w:color w:val="000000"/>
                <w:sz w:val="22"/>
                <w:szCs w:val="22"/>
              </w:rPr>
            </w:pPr>
            <w:r w:rsidRPr="00BA6204">
              <w:rPr>
                <w:b/>
                <w:bCs/>
                <w:color w:val="000000"/>
                <w:sz w:val="22"/>
                <w:szCs w:val="22"/>
              </w:rPr>
              <w:t>Сумма</w:t>
            </w:r>
            <w:r>
              <w:rPr>
                <w:b/>
                <w:bCs/>
                <w:color w:val="000000"/>
                <w:sz w:val="22"/>
                <w:szCs w:val="22"/>
              </w:rPr>
              <w:t>,</w:t>
            </w:r>
          </w:p>
          <w:p w:rsidR="00BA6204" w:rsidRPr="00BA6204" w:rsidRDefault="00BA6204" w:rsidP="00BA6204">
            <w:pPr>
              <w:ind w:firstLine="0"/>
              <w:jc w:val="center"/>
              <w:rPr>
                <w:b/>
                <w:bCs/>
                <w:color w:val="000000"/>
                <w:sz w:val="22"/>
                <w:szCs w:val="22"/>
              </w:rPr>
            </w:pPr>
            <w:r w:rsidRPr="00BA6204">
              <w:rPr>
                <w:b/>
                <w:bCs/>
                <w:color w:val="000000"/>
                <w:sz w:val="22"/>
                <w:szCs w:val="22"/>
              </w:rPr>
              <w:t>без НДС (руб.)</w:t>
            </w:r>
          </w:p>
        </w:tc>
      </w:tr>
      <w:tr w:rsidR="00BA6204" w:rsidRPr="00BA6204" w:rsidTr="00BA6204">
        <w:trPr>
          <w:trHeight w:val="21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BA6204" w:rsidRPr="00BA6204" w:rsidRDefault="00BA6204" w:rsidP="00BA6204">
            <w:pPr>
              <w:ind w:firstLine="0"/>
              <w:jc w:val="center"/>
              <w:rPr>
                <w:b/>
                <w:bCs/>
                <w:color w:val="000000"/>
                <w:sz w:val="16"/>
                <w:szCs w:val="16"/>
              </w:rPr>
            </w:pPr>
            <w:r w:rsidRPr="00BA6204">
              <w:rPr>
                <w:b/>
                <w:bCs/>
                <w:color w:val="000000"/>
                <w:sz w:val="16"/>
                <w:szCs w:val="16"/>
              </w:rPr>
              <w:t>1</w:t>
            </w:r>
          </w:p>
        </w:tc>
        <w:tc>
          <w:tcPr>
            <w:tcW w:w="1520" w:type="dxa"/>
            <w:tcBorders>
              <w:top w:val="nil"/>
              <w:left w:val="nil"/>
              <w:bottom w:val="single" w:sz="4" w:space="0" w:color="auto"/>
              <w:right w:val="single" w:sz="4" w:space="0" w:color="auto"/>
            </w:tcBorders>
            <w:shd w:val="clear" w:color="auto" w:fill="auto"/>
            <w:vAlign w:val="bottom"/>
            <w:hideMark/>
          </w:tcPr>
          <w:p w:rsidR="00BA6204" w:rsidRPr="00BA6204" w:rsidRDefault="00BA6204" w:rsidP="00BA6204">
            <w:pPr>
              <w:ind w:firstLine="0"/>
              <w:jc w:val="center"/>
              <w:rPr>
                <w:b/>
                <w:bCs/>
                <w:color w:val="000000"/>
                <w:sz w:val="16"/>
                <w:szCs w:val="16"/>
              </w:rPr>
            </w:pPr>
            <w:r w:rsidRPr="00BA6204">
              <w:rPr>
                <w:b/>
                <w:bCs/>
                <w:color w:val="000000"/>
                <w:sz w:val="16"/>
                <w:szCs w:val="16"/>
              </w:rPr>
              <w:t>2</w:t>
            </w:r>
          </w:p>
        </w:tc>
        <w:tc>
          <w:tcPr>
            <w:tcW w:w="1400" w:type="dxa"/>
            <w:tcBorders>
              <w:top w:val="nil"/>
              <w:left w:val="nil"/>
              <w:bottom w:val="single" w:sz="4" w:space="0" w:color="auto"/>
              <w:right w:val="single" w:sz="4" w:space="0" w:color="auto"/>
            </w:tcBorders>
            <w:shd w:val="clear" w:color="auto" w:fill="auto"/>
            <w:vAlign w:val="bottom"/>
            <w:hideMark/>
          </w:tcPr>
          <w:p w:rsidR="00BA6204" w:rsidRPr="00BA6204" w:rsidRDefault="00BA6204" w:rsidP="00BA6204">
            <w:pPr>
              <w:ind w:firstLine="0"/>
              <w:jc w:val="center"/>
              <w:rPr>
                <w:b/>
                <w:bCs/>
                <w:color w:val="000000"/>
                <w:sz w:val="16"/>
                <w:szCs w:val="16"/>
              </w:rPr>
            </w:pPr>
            <w:r w:rsidRPr="00BA6204">
              <w:rPr>
                <w:b/>
                <w:bCs/>
                <w:color w:val="000000"/>
                <w:sz w:val="16"/>
                <w:szCs w:val="16"/>
              </w:rPr>
              <w:t>3</w:t>
            </w:r>
          </w:p>
        </w:tc>
        <w:tc>
          <w:tcPr>
            <w:tcW w:w="1340" w:type="dxa"/>
            <w:tcBorders>
              <w:top w:val="nil"/>
              <w:left w:val="nil"/>
              <w:bottom w:val="single" w:sz="4" w:space="0" w:color="auto"/>
              <w:right w:val="single" w:sz="4" w:space="0" w:color="auto"/>
            </w:tcBorders>
            <w:shd w:val="clear" w:color="auto" w:fill="auto"/>
            <w:vAlign w:val="bottom"/>
            <w:hideMark/>
          </w:tcPr>
          <w:p w:rsidR="00BA6204" w:rsidRPr="00BA6204" w:rsidRDefault="00BA6204" w:rsidP="00BA6204">
            <w:pPr>
              <w:ind w:firstLine="0"/>
              <w:jc w:val="center"/>
              <w:rPr>
                <w:b/>
                <w:bCs/>
                <w:color w:val="000000"/>
                <w:sz w:val="16"/>
                <w:szCs w:val="16"/>
              </w:rPr>
            </w:pPr>
            <w:r w:rsidRPr="00BA6204">
              <w:rPr>
                <w:b/>
                <w:bCs/>
                <w:color w:val="000000"/>
                <w:sz w:val="16"/>
                <w:szCs w:val="16"/>
              </w:rPr>
              <w:t>4</w:t>
            </w:r>
          </w:p>
        </w:tc>
      </w:tr>
      <w:tr w:rsidR="00BA6204" w:rsidRPr="00BA6204" w:rsidTr="0047537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b/>
                <w:color w:val="000000"/>
                <w:sz w:val="22"/>
                <w:szCs w:val="22"/>
              </w:rPr>
            </w:pPr>
            <w:r w:rsidRPr="00BA6204">
              <w:rPr>
                <w:b/>
                <w:color w:val="000000"/>
                <w:sz w:val="22"/>
                <w:szCs w:val="22"/>
              </w:rPr>
              <w:t>1.</w:t>
            </w:r>
            <w:r w:rsidR="00153AB7">
              <w:rPr>
                <w:b/>
                <w:color w:val="000000"/>
                <w:sz w:val="22"/>
                <w:szCs w:val="22"/>
              </w:rPr>
              <w:t>1.1 Услуги по настройке прав и</w:t>
            </w:r>
            <w:r w:rsidRPr="00BA6204">
              <w:rPr>
                <w:b/>
                <w:color w:val="000000"/>
                <w:sz w:val="22"/>
                <w:szCs w:val="22"/>
              </w:rPr>
              <w:t xml:space="preserve"> настройке конфигурации под потребности заказчика</w:t>
            </w:r>
          </w:p>
        </w:tc>
        <w:tc>
          <w:tcPr>
            <w:tcW w:w="1520" w:type="dxa"/>
            <w:tcBorders>
              <w:top w:val="nil"/>
              <w:left w:val="nil"/>
              <w:bottom w:val="single" w:sz="4" w:space="0" w:color="auto"/>
              <w:right w:val="single" w:sz="4" w:space="0" w:color="auto"/>
            </w:tcBorders>
            <w:shd w:val="clear" w:color="auto" w:fill="auto"/>
            <w:noWrap/>
          </w:tcPr>
          <w:p w:rsidR="00BA6204" w:rsidRPr="00BA6204" w:rsidRDefault="00BA6204" w:rsidP="00BA6204">
            <w:pPr>
              <w:ind w:firstLine="0"/>
              <w:jc w:val="right"/>
              <w:rPr>
                <w:color w:val="000000"/>
                <w:sz w:val="22"/>
                <w:szCs w:val="22"/>
              </w:rPr>
            </w:pPr>
          </w:p>
        </w:tc>
        <w:tc>
          <w:tcPr>
            <w:tcW w:w="1400" w:type="dxa"/>
            <w:tcBorders>
              <w:top w:val="nil"/>
              <w:left w:val="nil"/>
              <w:bottom w:val="single" w:sz="4" w:space="0" w:color="auto"/>
              <w:right w:val="single" w:sz="4" w:space="0" w:color="auto"/>
            </w:tcBorders>
            <w:shd w:val="clear" w:color="auto" w:fill="auto"/>
            <w:noWrap/>
          </w:tcPr>
          <w:p w:rsidR="00BA6204" w:rsidRPr="00BA6204" w:rsidRDefault="00BA6204" w:rsidP="00BA6204">
            <w:pPr>
              <w:ind w:firstLine="0"/>
              <w:jc w:val="right"/>
              <w:rPr>
                <w:color w:val="000000"/>
                <w:sz w:val="22"/>
                <w:szCs w:val="22"/>
              </w:rPr>
            </w:pPr>
          </w:p>
        </w:tc>
        <w:tc>
          <w:tcPr>
            <w:tcW w:w="1340" w:type="dxa"/>
            <w:tcBorders>
              <w:top w:val="nil"/>
              <w:left w:val="nil"/>
              <w:bottom w:val="single" w:sz="4" w:space="0" w:color="auto"/>
              <w:right w:val="single" w:sz="4" w:space="0" w:color="auto"/>
            </w:tcBorders>
            <w:shd w:val="clear" w:color="auto" w:fill="auto"/>
            <w:noWrap/>
          </w:tcPr>
          <w:p w:rsidR="00BA6204" w:rsidRPr="00BA6204" w:rsidRDefault="00BA6204" w:rsidP="00BA6204">
            <w:pPr>
              <w:ind w:firstLine="0"/>
              <w:jc w:val="right"/>
              <w:rPr>
                <w:color w:val="000000"/>
                <w:sz w:val="22"/>
                <w:szCs w:val="22"/>
              </w:rPr>
            </w:pPr>
          </w:p>
        </w:tc>
      </w:tr>
      <w:tr w:rsidR="00BA6204" w:rsidRPr="00BA6204" w:rsidTr="00BA6204">
        <w:trPr>
          <w:trHeight w:val="84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постановка задачи - составление технического задания (далее ТЗ) простого типа (один объект выгрузки/ загрузки);</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4 800,00</w:t>
            </w:r>
          </w:p>
        </w:tc>
      </w:tr>
      <w:tr w:rsidR="00BA6204" w:rsidRPr="00BA6204" w:rsidTr="00BA6204">
        <w:trPr>
          <w:trHeight w:val="84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постановка задачи - составление технического задания (далее ТЗ) сложного типа (несколько объектов выгрузки/загрузки);</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8</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19 200,00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услуги по настройке прав и настройке конфигурации под потребности Заказчика;</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4 800,00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написание обработки выгрузки данных справочника (1 справочник)</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9 600,00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написание обработки выгрузки данных регистра сведений на дату (1 регистр данных)</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9 600,00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 xml:space="preserve">написание составной обработки выгрузки (1 вид документа, 2 справочника) </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20</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48 000,00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обработка установки цен по заданному типу с отборами по дате</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3</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7 200,00</w:t>
            </w:r>
          </w:p>
        </w:tc>
      </w:tr>
      <w:tr w:rsidR="00BA6204" w:rsidRPr="00BA6204" w:rsidTr="00A22DBD">
        <w:trPr>
          <w:trHeight w:val="1545"/>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показ клиенту работы написанных обработок, расширений, отчетов  и прочих доработок под потребности Заказчика на конкретных примерах в программах, отладка с клиентом на примере текущих документов, загрузка/выгрузка тестовых файлов клиента с данными и т.д.</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4 800,00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написание обработки по загрузке файла в формате csv  по параметрам заказчика (1тип документа)</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5</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12 000,00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написание обработки для выгрузки файла в формате csv  по остаткам товара</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6</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14 400,00</w:t>
            </w:r>
          </w:p>
        </w:tc>
      </w:tr>
      <w:tr w:rsidR="00BA6204" w:rsidRPr="00BA6204" w:rsidTr="00BA6204">
        <w:trPr>
          <w:trHeight w:val="84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написание обработки загрузки файла Excel определенного формата с возможность указания соответствия реквизита</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6</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14 400,00</w:t>
            </w:r>
          </w:p>
        </w:tc>
      </w:tr>
      <w:tr w:rsidR="00BA6204" w:rsidRPr="00BA6204" w:rsidTr="00BA6204">
        <w:trPr>
          <w:trHeight w:val="84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обновление релизов конфигураций и программных файлов ПП нетиповых Конфигураций (малоизмененная конфигурация: до 3 измененных объектов ), 1 релиз</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4 800,00</w:t>
            </w:r>
          </w:p>
        </w:tc>
      </w:tr>
      <w:tr w:rsidR="00BA6204" w:rsidRPr="00BA6204" w:rsidTr="00BA6204">
        <w:trPr>
          <w:trHeight w:val="84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lastRenderedPageBreak/>
              <w:t>обновление релизов конфигураций и программных файлов ПП нетиповых Конфигураций (среднеизмененная конфигурация:  до 8 измененных объектов ), 1 релиз</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3</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7 200,00</w:t>
            </w:r>
          </w:p>
        </w:tc>
      </w:tr>
      <w:tr w:rsidR="00BA6204" w:rsidRPr="00BA6204" w:rsidTr="00BA6204">
        <w:trPr>
          <w:trHeight w:val="112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475374">
            <w:pPr>
              <w:ind w:firstLine="0"/>
              <w:jc w:val="left"/>
              <w:rPr>
                <w:color w:val="000000"/>
                <w:sz w:val="22"/>
                <w:szCs w:val="22"/>
              </w:rPr>
            </w:pPr>
            <w:r w:rsidRPr="00BA6204">
              <w:rPr>
                <w:color w:val="000000"/>
                <w:sz w:val="22"/>
                <w:szCs w:val="22"/>
              </w:rPr>
              <w:t>при написани</w:t>
            </w:r>
            <w:r w:rsidR="00475374">
              <w:rPr>
                <w:color w:val="000000"/>
                <w:sz w:val="22"/>
                <w:szCs w:val="22"/>
              </w:rPr>
              <w:t>и</w:t>
            </w:r>
            <w:r w:rsidRPr="00BA6204">
              <w:rPr>
                <w:color w:val="000000"/>
                <w:sz w:val="22"/>
                <w:szCs w:val="22"/>
              </w:rPr>
              <w:t xml:space="preserve"> прочих обработок, расширений, отчетов  и  доработок под потребности Заказчика время работ/услуг зави</w:t>
            </w:r>
            <w:r w:rsidR="00475374">
              <w:rPr>
                <w:color w:val="000000"/>
                <w:sz w:val="22"/>
                <w:szCs w:val="22"/>
              </w:rPr>
              <w:t>си</w:t>
            </w:r>
            <w:r w:rsidRPr="00BA6204">
              <w:rPr>
                <w:color w:val="000000"/>
                <w:sz w:val="22"/>
                <w:szCs w:val="22"/>
              </w:rPr>
              <w:t>т от объема поставленной задачи и определяется по факту;</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2 400,00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color w:val="000000"/>
                <w:sz w:val="22"/>
                <w:szCs w:val="22"/>
              </w:rPr>
            </w:pPr>
            <w:r w:rsidRPr="00BA6204">
              <w:rPr>
                <w:color w:val="000000"/>
                <w:sz w:val="22"/>
                <w:szCs w:val="22"/>
              </w:rPr>
              <w:t> </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color w:val="000000"/>
                <w:sz w:val="22"/>
                <w:szCs w:val="22"/>
              </w:rPr>
            </w:pPr>
            <w:r w:rsidRPr="00BA6204">
              <w:rPr>
                <w:color w:val="000000"/>
                <w:sz w:val="22"/>
                <w:szCs w:val="22"/>
              </w:rPr>
              <w:t> </w:t>
            </w:r>
          </w:p>
        </w:tc>
      </w:tr>
      <w:tr w:rsidR="00BA6204" w:rsidRPr="00BA6204" w:rsidTr="00BA6204">
        <w:trPr>
          <w:trHeight w:val="280"/>
        </w:trPr>
        <w:tc>
          <w:tcPr>
            <w:tcW w:w="5680" w:type="dxa"/>
            <w:tcBorders>
              <w:top w:val="nil"/>
              <w:left w:val="single" w:sz="4" w:space="0" w:color="auto"/>
              <w:bottom w:val="single" w:sz="4" w:space="0" w:color="auto"/>
              <w:right w:val="single" w:sz="4" w:space="0" w:color="auto"/>
            </w:tcBorders>
            <w:shd w:val="clear" w:color="auto" w:fill="auto"/>
            <w:noWrap/>
            <w:hideMark/>
          </w:tcPr>
          <w:p w:rsidR="00BA6204" w:rsidRPr="00BA6204" w:rsidRDefault="00BA6204" w:rsidP="00BA6204">
            <w:pPr>
              <w:ind w:firstLine="0"/>
              <w:jc w:val="left"/>
              <w:rPr>
                <w:b/>
                <w:color w:val="000000"/>
                <w:sz w:val="22"/>
                <w:szCs w:val="22"/>
              </w:rPr>
            </w:pPr>
            <w:r w:rsidRPr="00BA6204">
              <w:rPr>
                <w:b/>
                <w:color w:val="000000"/>
                <w:sz w:val="22"/>
                <w:szCs w:val="22"/>
              </w:rPr>
              <w:t>1.1.2 Информационно-консультационные услуги</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color w:val="000000"/>
                <w:sz w:val="22"/>
                <w:szCs w:val="22"/>
              </w:rPr>
            </w:pPr>
            <w:r w:rsidRPr="00BA6204">
              <w:rPr>
                <w:color w:val="000000"/>
                <w:sz w:val="22"/>
                <w:szCs w:val="22"/>
              </w:rPr>
              <w:t> </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color w:val="000000"/>
                <w:sz w:val="22"/>
                <w:szCs w:val="22"/>
              </w:rPr>
            </w:pPr>
            <w:r w:rsidRPr="00BA6204">
              <w:rPr>
                <w:color w:val="000000"/>
                <w:sz w:val="22"/>
                <w:szCs w:val="22"/>
              </w:rPr>
              <w:t> </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color w:val="000000"/>
                <w:sz w:val="22"/>
                <w:szCs w:val="22"/>
              </w:rPr>
            </w:pPr>
            <w:r w:rsidRPr="00BA6204">
              <w:rPr>
                <w:color w:val="000000"/>
                <w:sz w:val="22"/>
                <w:szCs w:val="22"/>
              </w:rPr>
              <w:t> </w:t>
            </w:r>
          </w:p>
        </w:tc>
      </w:tr>
      <w:tr w:rsidR="00BA6204" w:rsidRPr="00BA6204" w:rsidTr="00BA6204">
        <w:trPr>
          <w:trHeight w:val="28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rPr>
                <w:color w:val="000000"/>
                <w:sz w:val="22"/>
                <w:szCs w:val="22"/>
              </w:rPr>
            </w:pPr>
            <w:r w:rsidRPr="00BA6204">
              <w:rPr>
                <w:color w:val="000000"/>
                <w:sz w:val="22"/>
                <w:szCs w:val="22"/>
              </w:rPr>
              <w:t xml:space="preserve"> настройки основных параметров ПП</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4 000,00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 xml:space="preserve"> обновление релизов конфигураций и программных файлов ПП типовых Конфигураций, 1 релиз</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1</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подготовка файлов клиента для загрузки в рабочие базы под определенные параметры, например файлов Excel</w:t>
            </w:r>
            <w:r w:rsidR="00017CE3">
              <w:rPr>
                <w:color w:val="000000"/>
                <w:sz w:val="22"/>
                <w:szCs w:val="22"/>
              </w:rPr>
              <w:t xml:space="preserve"> (обработка примерно 50 строк по разным параметрам и критериям, разноска данных в разные столбцы для дальнейшей загрузки)</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1</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r>
      <w:tr w:rsidR="00BA6204" w:rsidRPr="00BA6204" w:rsidTr="00BA6204">
        <w:trPr>
          <w:trHeight w:val="29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показ (обучение) клиенту как работать в программе</w:t>
            </w:r>
            <w:r w:rsidR="0075501C">
              <w:rPr>
                <w:color w:val="000000"/>
                <w:sz w:val="22"/>
                <w:szCs w:val="22"/>
              </w:rPr>
              <w:t xml:space="preserve">, </w:t>
            </w:r>
            <w:r w:rsidR="0075501C" w:rsidRPr="00BA6204">
              <w:rPr>
                <w:color w:val="000000"/>
                <w:sz w:val="22"/>
                <w:szCs w:val="22"/>
              </w:rPr>
              <w:t>в т.ч.:</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color w:val="000000"/>
                <w:sz w:val="22"/>
                <w:szCs w:val="22"/>
              </w:rPr>
            </w:pPr>
            <w:r w:rsidRPr="00BA6204">
              <w:rPr>
                <w:color w:val="000000"/>
                <w:sz w:val="22"/>
                <w:szCs w:val="22"/>
              </w:rPr>
              <w:t> </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color w:val="000000"/>
                <w:sz w:val="22"/>
                <w:szCs w:val="22"/>
              </w:rPr>
            </w:pPr>
            <w:r w:rsidRPr="00BA6204">
              <w:rPr>
                <w:color w:val="000000"/>
                <w:sz w:val="22"/>
                <w:szCs w:val="22"/>
              </w:rPr>
              <w:t> </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color w:val="000000"/>
                <w:sz w:val="22"/>
                <w:szCs w:val="22"/>
              </w:rPr>
            </w:pPr>
            <w:r w:rsidRPr="00BA6204">
              <w:rPr>
                <w:color w:val="000000"/>
                <w:sz w:val="22"/>
                <w:szCs w:val="22"/>
              </w:rPr>
              <w:t> </w:t>
            </w:r>
          </w:p>
        </w:tc>
      </w:tr>
      <w:tr w:rsidR="00BA6204" w:rsidRPr="00BA6204" w:rsidTr="00BA6204">
        <w:trPr>
          <w:trHeight w:val="84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 xml:space="preserve"> - Основные справочники</w:t>
            </w:r>
            <w:r w:rsidR="00FD731E">
              <w:rPr>
                <w:color w:val="000000"/>
                <w:sz w:val="22"/>
                <w:szCs w:val="22"/>
              </w:rPr>
              <w:t xml:space="preserve"> </w:t>
            </w:r>
            <w:r w:rsidRPr="00BA6204">
              <w:rPr>
                <w:color w:val="000000"/>
                <w:sz w:val="22"/>
                <w:szCs w:val="22"/>
              </w:rPr>
              <w:t>(заполнение, реквизиты, настройка), настройка основного функционала программы под параметры клиента</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4 000,00</w:t>
            </w:r>
          </w:p>
        </w:tc>
      </w:tr>
      <w:tr w:rsidR="00BA6204" w:rsidRPr="00BA6204" w:rsidTr="00BA6204">
        <w:trPr>
          <w:trHeight w:val="84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 xml:space="preserve"> - Документы поступлений, настройка соглашений, договоров, настройка раздела покупок, отчеты по продажам</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4 000,00</w:t>
            </w:r>
          </w:p>
        </w:tc>
      </w:tr>
      <w:tr w:rsidR="00BA6204" w:rsidRPr="00BA6204" w:rsidTr="00BA6204">
        <w:trPr>
          <w:trHeight w:val="29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 xml:space="preserve"> - Ценообразование: типы цен, настройка, установка цен</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4 000,00</w:t>
            </w:r>
          </w:p>
        </w:tc>
      </w:tr>
      <w:tr w:rsidR="00BA6204" w:rsidRPr="00BA6204" w:rsidTr="00BA6204">
        <w:trPr>
          <w:trHeight w:val="84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27EAF">
            <w:pPr>
              <w:ind w:firstLine="0"/>
              <w:jc w:val="left"/>
              <w:rPr>
                <w:color w:val="000000"/>
                <w:sz w:val="22"/>
                <w:szCs w:val="22"/>
              </w:rPr>
            </w:pPr>
            <w:r w:rsidRPr="00BA6204">
              <w:rPr>
                <w:color w:val="000000"/>
                <w:sz w:val="22"/>
                <w:szCs w:val="22"/>
              </w:rPr>
              <w:t xml:space="preserve"> - Документы реализаций, оптовая торговля, ро</w:t>
            </w:r>
            <w:r w:rsidR="00B27EAF">
              <w:rPr>
                <w:color w:val="000000"/>
                <w:sz w:val="22"/>
                <w:szCs w:val="22"/>
              </w:rPr>
              <w:t>з</w:t>
            </w:r>
            <w:r w:rsidRPr="00BA6204">
              <w:rPr>
                <w:color w:val="000000"/>
                <w:sz w:val="22"/>
                <w:szCs w:val="22"/>
              </w:rPr>
              <w:t>ничные продажи, настройка соглашений, договоров, настройка раздела продаж, отчеты по продажам</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4 000,00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 xml:space="preserve"> - Денежные документы: банк, касса, финансовые отчеты, отчеты руководителю</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4 000,00</w:t>
            </w:r>
          </w:p>
        </w:tc>
      </w:tr>
      <w:tr w:rsidR="00BA6204" w:rsidRPr="00BA6204" w:rsidTr="00BA6204">
        <w:trPr>
          <w:trHeight w:val="56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 xml:space="preserve"> - Работа со складом: перемещения, оприходования, списания, инвентаризация</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4 000,00</w:t>
            </w:r>
          </w:p>
        </w:tc>
      </w:tr>
      <w:tr w:rsidR="00BA6204" w:rsidRPr="00BA6204" w:rsidTr="00BA6204">
        <w:trPr>
          <w:trHeight w:val="84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 xml:space="preserve"> - Прочие Информационно-консультационные услуги по работе с программами "1С"(время работы определяется по фату)</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color w:val="000000"/>
                <w:sz w:val="22"/>
                <w:szCs w:val="22"/>
              </w:rPr>
            </w:pPr>
            <w:r w:rsidRPr="00BA6204">
              <w:rPr>
                <w:color w:val="000000"/>
                <w:sz w:val="22"/>
                <w:szCs w:val="22"/>
              </w:rPr>
              <w:t> </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color w:val="000000"/>
                <w:sz w:val="22"/>
                <w:szCs w:val="22"/>
              </w:rPr>
            </w:pPr>
            <w:r w:rsidRPr="00BA6204">
              <w:rPr>
                <w:color w:val="000000"/>
                <w:sz w:val="22"/>
                <w:szCs w:val="22"/>
              </w:rPr>
              <w:t> </w:t>
            </w:r>
          </w:p>
        </w:tc>
      </w:tr>
      <w:tr w:rsidR="00BA6204" w:rsidRPr="00BA6204" w:rsidTr="00BA6204">
        <w:trPr>
          <w:trHeight w:val="290"/>
        </w:trPr>
        <w:tc>
          <w:tcPr>
            <w:tcW w:w="5680" w:type="dxa"/>
            <w:tcBorders>
              <w:top w:val="nil"/>
              <w:left w:val="single" w:sz="4" w:space="0" w:color="auto"/>
              <w:bottom w:val="single" w:sz="4" w:space="0" w:color="auto"/>
              <w:right w:val="single" w:sz="4" w:space="0" w:color="auto"/>
            </w:tcBorders>
            <w:shd w:val="clear" w:color="auto" w:fill="auto"/>
            <w:noWrap/>
            <w:hideMark/>
          </w:tcPr>
          <w:p w:rsidR="00BA6204" w:rsidRPr="00BA6204" w:rsidRDefault="00BA6204" w:rsidP="00BA6204">
            <w:pPr>
              <w:ind w:firstLine="0"/>
              <w:jc w:val="left"/>
              <w:rPr>
                <w:b/>
                <w:color w:val="000000"/>
                <w:sz w:val="22"/>
                <w:szCs w:val="22"/>
              </w:rPr>
            </w:pPr>
            <w:r w:rsidRPr="00BA6204">
              <w:rPr>
                <w:b/>
                <w:color w:val="000000"/>
                <w:sz w:val="22"/>
                <w:szCs w:val="22"/>
              </w:rPr>
              <w:t>1.1.3 Синхронизация</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b/>
                <w:color w:val="000000"/>
                <w:sz w:val="22"/>
                <w:szCs w:val="22"/>
              </w:rPr>
            </w:pPr>
            <w:r w:rsidRPr="00BA6204">
              <w:rPr>
                <w:b/>
                <w:color w:val="000000"/>
                <w:sz w:val="22"/>
                <w:szCs w:val="22"/>
              </w:rPr>
              <w:t> </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b/>
                <w:color w:val="000000"/>
                <w:sz w:val="22"/>
                <w:szCs w:val="22"/>
              </w:rPr>
            </w:pPr>
            <w:r w:rsidRPr="00BA6204">
              <w:rPr>
                <w:b/>
                <w:color w:val="000000"/>
                <w:sz w:val="22"/>
                <w:szCs w:val="22"/>
              </w:rPr>
              <w:t> </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left"/>
              <w:rPr>
                <w:b/>
                <w:color w:val="000000"/>
                <w:sz w:val="22"/>
                <w:szCs w:val="22"/>
              </w:rPr>
            </w:pPr>
            <w:r w:rsidRPr="00BA6204">
              <w:rPr>
                <w:b/>
                <w:color w:val="000000"/>
                <w:sz w:val="22"/>
                <w:szCs w:val="22"/>
              </w:rPr>
              <w:t> </w:t>
            </w:r>
          </w:p>
        </w:tc>
      </w:tr>
      <w:tr w:rsidR="00BA6204" w:rsidRPr="00BA6204" w:rsidTr="00BA6204">
        <w:trPr>
          <w:trHeight w:val="290"/>
        </w:trPr>
        <w:tc>
          <w:tcPr>
            <w:tcW w:w="5680" w:type="dxa"/>
            <w:tcBorders>
              <w:top w:val="nil"/>
              <w:left w:val="single" w:sz="4" w:space="0" w:color="auto"/>
              <w:bottom w:val="single" w:sz="4" w:space="0" w:color="auto"/>
              <w:right w:val="single" w:sz="4" w:space="0" w:color="auto"/>
            </w:tcBorders>
            <w:shd w:val="clear" w:color="auto" w:fill="auto"/>
            <w:hideMark/>
          </w:tcPr>
          <w:p w:rsidR="00BA6204" w:rsidRPr="00BA6204" w:rsidRDefault="00BA6204" w:rsidP="00BA6204">
            <w:pPr>
              <w:ind w:firstLine="0"/>
              <w:jc w:val="left"/>
              <w:rPr>
                <w:color w:val="000000"/>
                <w:sz w:val="22"/>
                <w:szCs w:val="22"/>
              </w:rPr>
            </w:pPr>
            <w:r w:rsidRPr="00BA6204">
              <w:rPr>
                <w:color w:val="000000"/>
                <w:sz w:val="22"/>
                <w:szCs w:val="22"/>
              </w:rPr>
              <w:t>настройка синхронизации;</w:t>
            </w:r>
          </w:p>
        </w:tc>
        <w:tc>
          <w:tcPr>
            <w:tcW w:w="152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2 000,00</w:t>
            </w:r>
          </w:p>
        </w:tc>
        <w:tc>
          <w:tcPr>
            <w:tcW w:w="140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3</w:t>
            </w:r>
          </w:p>
        </w:tc>
        <w:tc>
          <w:tcPr>
            <w:tcW w:w="1340" w:type="dxa"/>
            <w:tcBorders>
              <w:top w:val="nil"/>
              <w:left w:val="nil"/>
              <w:bottom w:val="single" w:sz="4" w:space="0" w:color="auto"/>
              <w:right w:val="single" w:sz="4" w:space="0" w:color="auto"/>
            </w:tcBorders>
            <w:shd w:val="clear" w:color="auto" w:fill="auto"/>
            <w:noWrap/>
            <w:hideMark/>
          </w:tcPr>
          <w:p w:rsidR="00BA6204" w:rsidRPr="00BA6204" w:rsidRDefault="00BA6204" w:rsidP="00BA6204">
            <w:pPr>
              <w:ind w:firstLine="0"/>
              <w:jc w:val="right"/>
              <w:rPr>
                <w:color w:val="000000"/>
                <w:sz w:val="22"/>
                <w:szCs w:val="22"/>
              </w:rPr>
            </w:pPr>
            <w:r w:rsidRPr="00BA6204">
              <w:rPr>
                <w:color w:val="000000"/>
                <w:sz w:val="22"/>
                <w:szCs w:val="22"/>
              </w:rPr>
              <w:t>6 000,00</w:t>
            </w:r>
          </w:p>
        </w:tc>
      </w:tr>
    </w:tbl>
    <w:p w:rsidR="00443A41" w:rsidRDefault="00443A41" w:rsidP="00262CDD">
      <w:pPr>
        <w:ind w:firstLine="142"/>
        <w:jc w:val="left"/>
        <w:rPr>
          <w:szCs w:val="24"/>
        </w:rPr>
      </w:pPr>
    </w:p>
    <w:p w:rsidR="00262CDD" w:rsidRDefault="00D17695" w:rsidP="00262CDD">
      <w:pPr>
        <w:ind w:firstLine="142"/>
        <w:jc w:val="left"/>
        <w:rPr>
          <w:szCs w:val="24"/>
        </w:rPr>
      </w:pPr>
      <w:r w:rsidRPr="00D17695">
        <w:rPr>
          <w:szCs w:val="24"/>
        </w:rPr>
        <w:t>При указании продолжительности времени работы Исполнителя в Спецификациях округление производится до 0,5-го часа в большую сторону</w:t>
      </w:r>
    </w:p>
    <w:p w:rsidR="00262CDD" w:rsidRDefault="00262CDD" w:rsidP="00262CDD">
      <w:pPr>
        <w:ind w:firstLine="142"/>
        <w:jc w:val="left"/>
        <w:rPr>
          <w:szCs w:val="24"/>
        </w:rPr>
      </w:pPr>
    </w:p>
    <w:p w:rsidR="00D17695" w:rsidRDefault="00D17695" w:rsidP="00262CDD">
      <w:pPr>
        <w:ind w:firstLine="142"/>
        <w:jc w:val="left"/>
        <w:rPr>
          <w:szCs w:val="24"/>
        </w:rPr>
      </w:pPr>
      <w:r w:rsidRPr="00D17695">
        <w:rPr>
          <w:szCs w:val="24"/>
        </w:rPr>
        <w:t>Время оказания услуг/работ: с 7ч до 18ч  будни (Время МСК)</w:t>
      </w:r>
    </w:p>
    <w:p w:rsidR="00262CDD" w:rsidRDefault="00262CDD" w:rsidP="00262CDD">
      <w:pPr>
        <w:ind w:firstLine="142"/>
        <w:jc w:val="left"/>
        <w:rPr>
          <w:szCs w:val="24"/>
        </w:rPr>
      </w:pPr>
    </w:p>
    <w:p w:rsidR="00262CDD" w:rsidRDefault="00262CDD" w:rsidP="00262CDD">
      <w:pPr>
        <w:pStyle w:val="aff6"/>
        <w:rPr>
          <w:rFonts w:ascii="Times New Roman" w:hAnsi="Times New Roman" w:cs="Times New Roman"/>
          <w:b/>
          <w:sz w:val="24"/>
          <w:szCs w:val="24"/>
        </w:rPr>
      </w:pPr>
      <w:r>
        <w:rPr>
          <w:rFonts w:ascii="Times New Roman" w:hAnsi="Times New Roman" w:cs="Times New Roman"/>
          <w:b/>
          <w:sz w:val="24"/>
          <w:szCs w:val="24"/>
        </w:rPr>
        <w:t>ИСПОЛНИТЕЛЬ:</w:t>
      </w:r>
    </w:p>
    <w:p w:rsidR="00262CDD" w:rsidRDefault="00262CDD" w:rsidP="00262CDD">
      <w:pPr>
        <w:pStyle w:val="aff6"/>
        <w:rPr>
          <w:rFonts w:ascii="Times New Roman" w:hAnsi="Times New Roman" w:cs="Times New Roman"/>
          <w:b/>
          <w:sz w:val="24"/>
          <w:szCs w:val="24"/>
        </w:rPr>
      </w:pPr>
    </w:p>
    <w:p w:rsidR="00262CDD" w:rsidRPr="008E4F5C" w:rsidRDefault="00262CDD" w:rsidP="00262CDD">
      <w:pPr>
        <w:pStyle w:val="aff6"/>
        <w:rPr>
          <w:rFonts w:ascii="Times New Roman" w:hAnsi="Times New Roman" w:cs="Times New Roman"/>
          <w:b/>
          <w:sz w:val="24"/>
          <w:szCs w:val="24"/>
        </w:rPr>
      </w:pPr>
      <w:r w:rsidRPr="008E4F5C">
        <w:rPr>
          <w:rFonts w:ascii="Times New Roman" w:hAnsi="Times New Roman" w:cs="Times New Roman"/>
          <w:b/>
          <w:sz w:val="24"/>
          <w:szCs w:val="24"/>
        </w:rPr>
        <w:t>Индивидуальный предприниматель</w:t>
      </w:r>
    </w:p>
    <w:p w:rsidR="00262CDD" w:rsidRPr="008E4F5C" w:rsidRDefault="00262CDD" w:rsidP="00262CDD">
      <w:pPr>
        <w:pStyle w:val="aff6"/>
        <w:rPr>
          <w:rFonts w:ascii="Times New Roman" w:hAnsi="Times New Roman" w:cs="Times New Roman"/>
          <w:b/>
          <w:sz w:val="24"/>
          <w:szCs w:val="24"/>
        </w:rPr>
      </w:pPr>
      <w:r w:rsidRPr="008E4F5C">
        <w:rPr>
          <w:rFonts w:ascii="Times New Roman" w:hAnsi="Times New Roman" w:cs="Times New Roman"/>
          <w:b/>
          <w:sz w:val="24"/>
          <w:szCs w:val="24"/>
        </w:rPr>
        <w:t>Курова Надежда Юрьевна</w:t>
      </w:r>
    </w:p>
    <w:p w:rsidR="00262CDD" w:rsidRPr="008E4F5C" w:rsidRDefault="00262CDD" w:rsidP="00262CDD">
      <w:pPr>
        <w:pStyle w:val="aff6"/>
        <w:rPr>
          <w:rFonts w:ascii="Times New Roman" w:hAnsi="Times New Roman" w:cs="Times New Roman"/>
          <w:sz w:val="24"/>
          <w:szCs w:val="24"/>
        </w:rPr>
      </w:pPr>
      <w:r w:rsidRPr="008E4F5C">
        <w:rPr>
          <w:rFonts w:ascii="Times New Roman" w:hAnsi="Times New Roman" w:cs="Times New Roman"/>
          <w:sz w:val="24"/>
          <w:szCs w:val="24"/>
        </w:rPr>
        <w:t>ИНН 643902544126 КПП________________________</w:t>
      </w:r>
    </w:p>
    <w:p w:rsidR="00262CDD" w:rsidRPr="008E4F5C" w:rsidRDefault="00262CDD" w:rsidP="00262CDD">
      <w:pPr>
        <w:pStyle w:val="aff6"/>
        <w:rPr>
          <w:rFonts w:ascii="Times New Roman" w:hAnsi="Times New Roman" w:cs="Times New Roman"/>
          <w:sz w:val="24"/>
          <w:szCs w:val="24"/>
        </w:rPr>
      </w:pPr>
      <w:r w:rsidRPr="008E4F5C">
        <w:rPr>
          <w:rFonts w:ascii="Times New Roman" w:hAnsi="Times New Roman" w:cs="Times New Roman"/>
          <w:sz w:val="24"/>
          <w:szCs w:val="24"/>
        </w:rPr>
        <w:t>Адрес (фактический) 413840, Саратовская область,</w:t>
      </w:r>
    </w:p>
    <w:p w:rsidR="00262CDD" w:rsidRPr="008E4F5C" w:rsidRDefault="00262CDD" w:rsidP="00262CDD">
      <w:pPr>
        <w:pStyle w:val="aff6"/>
        <w:rPr>
          <w:rFonts w:ascii="Times New Roman" w:hAnsi="Times New Roman" w:cs="Times New Roman"/>
          <w:sz w:val="24"/>
          <w:szCs w:val="24"/>
        </w:rPr>
      </w:pPr>
      <w:r w:rsidRPr="008E4F5C">
        <w:rPr>
          <w:rFonts w:ascii="Times New Roman" w:hAnsi="Times New Roman" w:cs="Times New Roman"/>
          <w:sz w:val="24"/>
          <w:szCs w:val="24"/>
        </w:rPr>
        <w:t>г. Балаково, ул. Комсомольская, 51-81</w:t>
      </w:r>
    </w:p>
    <w:p w:rsidR="00262CDD" w:rsidRPr="008E4F5C" w:rsidRDefault="00262CDD" w:rsidP="00262CDD">
      <w:pPr>
        <w:pStyle w:val="aff6"/>
        <w:rPr>
          <w:rFonts w:ascii="Times New Roman" w:hAnsi="Times New Roman" w:cs="Times New Roman"/>
          <w:sz w:val="24"/>
          <w:szCs w:val="24"/>
        </w:rPr>
      </w:pPr>
      <w:r w:rsidRPr="008E4F5C">
        <w:rPr>
          <w:rFonts w:ascii="Times New Roman" w:hAnsi="Times New Roman" w:cs="Times New Roman"/>
          <w:sz w:val="24"/>
          <w:szCs w:val="24"/>
        </w:rPr>
        <w:t>Тел./факс 89271126718</w:t>
      </w:r>
    </w:p>
    <w:p w:rsidR="00262CDD" w:rsidRPr="008E4F5C" w:rsidRDefault="00262CDD" w:rsidP="00262CDD">
      <w:pPr>
        <w:pStyle w:val="aff6"/>
        <w:rPr>
          <w:rFonts w:ascii="Times New Roman" w:hAnsi="Times New Roman" w:cs="Times New Roman"/>
          <w:sz w:val="24"/>
          <w:szCs w:val="24"/>
        </w:rPr>
      </w:pPr>
      <w:r w:rsidRPr="008E4F5C">
        <w:rPr>
          <w:rFonts w:ascii="Times New Roman" w:hAnsi="Times New Roman" w:cs="Times New Roman"/>
          <w:sz w:val="24"/>
          <w:szCs w:val="24"/>
        </w:rPr>
        <w:t>Банковские реквизиты:</w:t>
      </w:r>
    </w:p>
    <w:p w:rsidR="00262CDD" w:rsidRPr="008E4F5C" w:rsidRDefault="00262CDD" w:rsidP="00262CDD">
      <w:pPr>
        <w:pStyle w:val="aff6"/>
        <w:rPr>
          <w:rFonts w:ascii="Times New Roman" w:hAnsi="Times New Roman" w:cs="Times New Roman"/>
          <w:sz w:val="24"/>
          <w:szCs w:val="24"/>
        </w:rPr>
      </w:pPr>
      <w:r w:rsidRPr="008E4F5C">
        <w:rPr>
          <w:rFonts w:ascii="Times New Roman" w:hAnsi="Times New Roman" w:cs="Times New Roman"/>
          <w:sz w:val="24"/>
          <w:szCs w:val="24"/>
        </w:rPr>
        <w:lastRenderedPageBreak/>
        <w:t xml:space="preserve">Р/с   </w:t>
      </w:r>
      <w:r w:rsidRPr="008E4F5C">
        <w:rPr>
          <w:rFonts w:ascii="Times New Roman" w:hAnsi="Times New Roman" w:cs="Times New Roman"/>
          <w:snapToGrid w:val="0"/>
          <w:color w:val="000000"/>
          <w:sz w:val="24"/>
          <w:szCs w:val="24"/>
        </w:rPr>
        <w:t>40802810664520000070</w:t>
      </w:r>
    </w:p>
    <w:p w:rsidR="00262CDD" w:rsidRPr="008E4F5C" w:rsidRDefault="00262CDD" w:rsidP="00262CDD">
      <w:pPr>
        <w:pStyle w:val="aff6"/>
        <w:rPr>
          <w:rFonts w:ascii="Times New Roman" w:hAnsi="Times New Roman" w:cs="Times New Roman"/>
          <w:sz w:val="24"/>
          <w:szCs w:val="24"/>
        </w:rPr>
      </w:pPr>
      <w:r w:rsidRPr="008E4F5C">
        <w:rPr>
          <w:rFonts w:ascii="Times New Roman" w:hAnsi="Times New Roman" w:cs="Times New Roman"/>
          <w:sz w:val="24"/>
          <w:szCs w:val="24"/>
        </w:rPr>
        <w:t>в ПАО КБ "УБРИР"</w:t>
      </w:r>
    </w:p>
    <w:p w:rsidR="00262CDD" w:rsidRPr="008E4F5C" w:rsidRDefault="00262CDD" w:rsidP="00262CDD">
      <w:pPr>
        <w:pStyle w:val="aff6"/>
        <w:rPr>
          <w:rFonts w:ascii="Times New Roman" w:hAnsi="Times New Roman" w:cs="Times New Roman"/>
          <w:sz w:val="24"/>
          <w:szCs w:val="24"/>
        </w:rPr>
      </w:pPr>
      <w:r w:rsidRPr="008E4F5C">
        <w:rPr>
          <w:rFonts w:ascii="Times New Roman" w:hAnsi="Times New Roman" w:cs="Times New Roman"/>
          <w:sz w:val="24"/>
          <w:szCs w:val="24"/>
        </w:rPr>
        <w:t xml:space="preserve">К/с  </w:t>
      </w:r>
      <w:r w:rsidRPr="008E4F5C">
        <w:rPr>
          <w:rFonts w:ascii="Times New Roman" w:hAnsi="Times New Roman" w:cs="Times New Roman"/>
          <w:snapToGrid w:val="0"/>
          <w:color w:val="000000"/>
          <w:sz w:val="24"/>
          <w:szCs w:val="24"/>
        </w:rPr>
        <w:t>30101810900000000795</w:t>
      </w:r>
    </w:p>
    <w:p w:rsidR="00262CDD" w:rsidRPr="008E4F5C" w:rsidRDefault="00262CDD" w:rsidP="00262CDD">
      <w:pPr>
        <w:pStyle w:val="aff6"/>
        <w:rPr>
          <w:rFonts w:ascii="Times New Roman" w:hAnsi="Times New Roman" w:cs="Times New Roman"/>
          <w:sz w:val="24"/>
          <w:szCs w:val="24"/>
        </w:rPr>
      </w:pPr>
      <w:r w:rsidRPr="008E4F5C">
        <w:rPr>
          <w:rFonts w:ascii="Times New Roman" w:hAnsi="Times New Roman" w:cs="Times New Roman"/>
          <w:bCs/>
          <w:sz w:val="24"/>
          <w:szCs w:val="24"/>
        </w:rPr>
        <w:t xml:space="preserve">БИК </w:t>
      </w:r>
      <w:r w:rsidRPr="008E4F5C">
        <w:rPr>
          <w:rFonts w:ascii="Times New Roman" w:hAnsi="Times New Roman" w:cs="Times New Roman"/>
          <w:sz w:val="24"/>
          <w:szCs w:val="24"/>
        </w:rPr>
        <w:t>046577795</w:t>
      </w:r>
    </w:p>
    <w:p w:rsidR="00262CDD" w:rsidRPr="00362BF2" w:rsidRDefault="00262CDD" w:rsidP="00262CDD">
      <w:pPr>
        <w:pStyle w:val="aff6"/>
        <w:rPr>
          <w:rFonts w:ascii="Times New Roman" w:hAnsi="Times New Roman" w:cs="Times New Roman"/>
          <w:sz w:val="24"/>
          <w:szCs w:val="24"/>
          <w:lang w:val="en-US"/>
        </w:rPr>
      </w:pPr>
      <w:r w:rsidRPr="008E4F5C">
        <w:rPr>
          <w:rFonts w:ascii="Times New Roman" w:hAnsi="Times New Roman" w:cs="Times New Roman"/>
          <w:sz w:val="24"/>
          <w:szCs w:val="24"/>
          <w:lang w:val="en-US"/>
        </w:rPr>
        <w:t>e</w:t>
      </w:r>
      <w:r w:rsidRPr="00362BF2">
        <w:rPr>
          <w:rFonts w:ascii="Times New Roman" w:hAnsi="Times New Roman" w:cs="Times New Roman"/>
          <w:sz w:val="24"/>
          <w:szCs w:val="24"/>
          <w:lang w:val="en-US"/>
        </w:rPr>
        <w:t>-</w:t>
      </w:r>
      <w:r w:rsidRPr="008E4F5C">
        <w:rPr>
          <w:rFonts w:ascii="Times New Roman" w:hAnsi="Times New Roman" w:cs="Times New Roman"/>
          <w:sz w:val="24"/>
          <w:szCs w:val="24"/>
          <w:lang w:val="en-US"/>
        </w:rPr>
        <w:t>mail</w:t>
      </w:r>
      <w:r w:rsidRPr="00362BF2">
        <w:rPr>
          <w:rFonts w:ascii="Times New Roman" w:hAnsi="Times New Roman" w:cs="Times New Roman"/>
          <w:sz w:val="24"/>
          <w:szCs w:val="24"/>
          <w:lang w:val="en-US"/>
        </w:rPr>
        <w:t xml:space="preserve">: </w:t>
      </w:r>
      <w:hyperlink r:id="rId15" w:history="1">
        <w:r w:rsidRPr="008E4F5C">
          <w:rPr>
            <w:rStyle w:val="af8"/>
            <w:sz w:val="24"/>
            <w:szCs w:val="24"/>
            <w:lang w:val="en-US"/>
          </w:rPr>
          <w:t>nadya</w:t>
        </w:r>
        <w:r w:rsidRPr="00362BF2">
          <w:rPr>
            <w:rStyle w:val="af8"/>
            <w:sz w:val="24"/>
            <w:szCs w:val="24"/>
            <w:lang w:val="en-US"/>
          </w:rPr>
          <w:t>143@</w:t>
        </w:r>
        <w:r w:rsidRPr="008E4F5C">
          <w:rPr>
            <w:rStyle w:val="af8"/>
            <w:sz w:val="24"/>
            <w:szCs w:val="24"/>
            <w:lang w:val="en-US"/>
          </w:rPr>
          <w:t>mail</w:t>
        </w:r>
        <w:r w:rsidRPr="00362BF2">
          <w:rPr>
            <w:rStyle w:val="af8"/>
            <w:sz w:val="24"/>
            <w:szCs w:val="24"/>
            <w:lang w:val="en-US"/>
          </w:rPr>
          <w:t>.</w:t>
        </w:r>
        <w:r w:rsidRPr="008E4F5C">
          <w:rPr>
            <w:rStyle w:val="af8"/>
            <w:sz w:val="24"/>
            <w:szCs w:val="24"/>
            <w:lang w:val="en-US"/>
          </w:rPr>
          <w:t>ru</w:t>
        </w:r>
      </w:hyperlink>
      <w:r w:rsidRPr="00362BF2">
        <w:rPr>
          <w:rFonts w:ascii="Times New Roman" w:hAnsi="Times New Roman" w:cs="Times New Roman"/>
          <w:sz w:val="24"/>
          <w:szCs w:val="24"/>
          <w:lang w:val="en-US"/>
        </w:rPr>
        <w:t>,</w:t>
      </w:r>
    </w:p>
    <w:p w:rsidR="00262CDD" w:rsidRPr="008E4F5C" w:rsidRDefault="00E45F29" w:rsidP="00262CDD">
      <w:pPr>
        <w:pStyle w:val="aff6"/>
        <w:rPr>
          <w:rFonts w:ascii="Times New Roman" w:hAnsi="Times New Roman" w:cs="Times New Roman"/>
          <w:sz w:val="24"/>
          <w:szCs w:val="24"/>
        </w:rPr>
      </w:pPr>
      <w:hyperlink r:id="rId16" w:history="1">
        <w:r w:rsidR="00262CDD" w:rsidRPr="008E4F5C">
          <w:rPr>
            <w:rStyle w:val="af8"/>
            <w:sz w:val="24"/>
            <w:szCs w:val="24"/>
            <w:lang w:val="en-US"/>
          </w:rPr>
          <w:t>dim</w:t>
        </w:r>
        <w:r w:rsidR="00262CDD" w:rsidRPr="008E4F5C">
          <w:rPr>
            <w:rStyle w:val="af8"/>
            <w:sz w:val="24"/>
            <w:szCs w:val="24"/>
          </w:rPr>
          <w:t>143@</w:t>
        </w:r>
        <w:r w:rsidR="00262CDD" w:rsidRPr="008E4F5C">
          <w:rPr>
            <w:rStyle w:val="af8"/>
            <w:sz w:val="24"/>
            <w:szCs w:val="24"/>
            <w:lang w:val="en-US"/>
          </w:rPr>
          <w:t>mail</w:t>
        </w:r>
        <w:r w:rsidR="00262CDD" w:rsidRPr="008E4F5C">
          <w:rPr>
            <w:rStyle w:val="af8"/>
            <w:sz w:val="24"/>
            <w:szCs w:val="24"/>
          </w:rPr>
          <w:t>.</w:t>
        </w:r>
        <w:r w:rsidR="00262CDD" w:rsidRPr="008E4F5C">
          <w:rPr>
            <w:rStyle w:val="af8"/>
            <w:sz w:val="24"/>
            <w:szCs w:val="24"/>
            <w:lang w:val="en-US"/>
          </w:rPr>
          <w:t>ru</w:t>
        </w:r>
      </w:hyperlink>
      <w:r w:rsidR="00262CDD" w:rsidRPr="008E4F5C">
        <w:rPr>
          <w:rFonts w:ascii="Times New Roman" w:hAnsi="Times New Roman" w:cs="Times New Roman"/>
          <w:sz w:val="24"/>
          <w:szCs w:val="24"/>
        </w:rPr>
        <w:t xml:space="preserve">, </w:t>
      </w:r>
      <w:hyperlink r:id="rId17" w:history="1">
        <w:r w:rsidR="00262CDD" w:rsidRPr="008E4F5C">
          <w:rPr>
            <w:rStyle w:val="af8"/>
            <w:sz w:val="24"/>
            <w:szCs w:val="24"/>
          </w:rPr>
          <w:t>643955@</w:t>
        </w:r>
        <w:r w:rsidR="00262CDD" w:rsidRPr="008E4F5C">
          <w:rPr>
            <w:rStyle w:val="af8"/>
            <w:sz w:val="24"/>
            <w:szCs w:val="24"/>
            <w:lang w:val="en-US"/>
          </w:rPr>
          <w:t>mail</w:t>
        </w:r>
        <w:r w:rsidR="00262CDD" w:rsidRPr="008E4F5C">
          <w:rPr>
            <w:rStyle w:val="af8"/>
            <w:sz w:val="24"/>
            <w:szCs w:val="24"/>
          </w:rPr>
          <w:t>.</w:t>
        </w:r>
        <w:r w:rsidR="00262CDD" w:rsidRPr="008E4F5C">
          <w:rPr>
            <w:rStyle w:val="af8"/>
            <w:sz w:val="24"/>
            <w:szCs w:val="24"/>
            <w:lang w:val="en-US"/>
          </w:rPr>
          <w:t>ru</w:t>
        </w:r>
      </w:hyperlink>
      <w:r w:rsidR="00262CDD" w:rsidRPr="008E4F5C">
        <w:rPr>
          <w:rFonts w:ascii="Times New Roman" w:hAnsi="Times New Roman" w:cs="Times New Roman"/>
          <w:sz w:val="24"/>
          <w:szCs w:val="24"/>
        </w:rPr>
        <w:t xml:space="preserve"> </w:t>
      </w:r>
    </w:p>
    <w:p w:rsidR="00262CDD" w:rsidRPr="008E4F5C" w:rsidRDefault="00262CDD" w:rsidP="00262CDD">
      <w:pPr>
        <w:pStyle w:val="aff6"/>
        <w:rPr>
          <w:rFonts w:ascii="Times New Roman" w:hAnsi="Times New Roman" w:cs="Times New Roman"/>
          <w:sz w:val="24"/>
          <w:szCs w:val="24"/>
        </w:rPr>
      </w:pPr>
      <w:r w:rsidRPr="008E4F5C">
        <w:rPr>
          <w:rFonts w:ascii="Times New Roman" w:eastAsia="Times New Roman" w:hAnsi="Times New Roman" w:cs="Times New Roman"/>
          <w:sz w:val="24"/>
          <w:szCs w:val="24"/>
          <w:lang w:eastAsia="ru-RU"/>
        </w:rPr>
        <w:t>Телефон:</w:t>
      </w:r>
      <w:r w:rsidRPr="008E4F5C">
        <w:rPr>
          <w:rFonts w:ascii="Times New Roman" w:hAnsi="Times New Roman" w:cs="Times New Roman"/>
          <w:sz w:val="24"/>
          <w:szCs w:val="24"/>
        </w:rPr>
        <w:t>+79271126718</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+79271397955,+79272212011,+7(8453)443192</w:t>
      </w:r>
    </w:p>
    <w:p w:rsidR="00262CDD" w:rsidRPr="00262CDD" w:rsidRDefault="00262CDD" w:rsidP="00262CDD">
      <w:pPr>
        <w:ind w:firstLine="142"/>
        <w:jc w:val="left"/>
        <w:rPr>
          <w:szCs w:val="24"/>
        </w:rPr>
      </w:pPr>
    </w:p>
    <w:sectPr w:rsidR="00262CDD" w:rsidRPr="00262CDD" w:rsidSect="00313C0F">
      <w:footerReference w:type="default" r:id="rId1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F29" w:rsidRDefault="00E45F29">
      <w:r>
        <w:separator/>
      </w:r>
    </w:p>
  </w:endnote>
  <w:endnote w:type="continuationSeparator" w:id="0">
    <w:p w:rsidR="00E45F29" w:rsidRDefault="00E4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24D" w:rsidRPr="007B3019" w:rsidRDefault="0062524D" w:rsidP="003D3D59">
    <w:pPr>
      <w:pStyle w:val="ac"/>
      <w:jc w:val="right"/>
      <w:rPr>
        <w:szCs w:val="16"/>
      </w:rPr>
    </w:pPr>
    <w:r>
      <w:rPr>
        <w:rStyle w:val="ae"/>
      </w:rPr>
      <w:fldChar w:fldCharType="begin"/>
    </w:r>
    <w:r>
      <w:rPr>
        <w:rStyle w:val="ae"/>
      </w:rPr>
      <w:instrText xml:space="preserve"> PAGE </w:instrText>
    </w:r>
    <w:r>
      <w:rPr>
        <w:rStyle w:val="ae"/>
      </w:rPr>
      <w:fldChar w:fldCharType="separate"/>
    </w:r>
    <w:r w:rsidR="007E1373">
      <w:rPr>
        <w:rStyle w:val="ae"/>
        <w:noProof/>
      </w:rPr>
      <w:t>2</w:t>
    </w:r>
    <w:r>
      <w:rPr>
        <w:rStyle w:val="ae"/>
      </w:rPr>
      <w:fldChar w:fldCharType="end"/>
    </w:r>
    <w:r w:rsidRPr="007B3019">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F29" w:rsidRDefault="00E45F29">
      <w:r>
        <w:separator/>
      </w:r>
    </w:p>
  </w:footnote>
  <w:footnote w:type="continuationSeparator" w:id="0">
    <w:p w:rsidR="00E45F29" w:rsidRDefault="00E4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208DA86"/>
    <w:lvl w:ilvl="0">
      <w:start w:val="1"/>
      <w:numFmt w:val="decimal"/>
      <w:pStyle w:val="a"/>
      <w:lvlText w:val="%1."/>
      <w:lvlJc w:val="left"/>
      <w:pPr>
        <w:tabs>
          <w:tab w:val="num" w:pos="360"/>
        </w:tabs>
        <w:ind w:left="360" w:hanging="360"/>
      </w:pPr>
    </w:lvl>
  </w:abstractNum>
  <w:abstractNum w:abstractNumId="1" w15:restartNumberingAfterBreak="0">
    <w:nsid w:val="029D5E23"/>
    <w:multiLevelType w:val="multilevel"/>
    <w:tmpl w:val="89E0CC4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0DDB475C"/>
    <w:multiLevelType w:val="multilevel"/>
    <w:tmpl w:val="89E0CC4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ListNumber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E863C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412A1F"/>
    <w:multiLevelType w:val="hybridMultilevel"/>
    <w:tmpl w:val="33107AB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2F4C4468"/>
    <w:multiLevelType w:val="multilevel"/>
    <w:tmpl w:val="4E6AAD9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24"/>
        </w:tabs>
        <w:ind w:left="1124" w:hanging="480"/>
      </w:pPr>
      <w:rPr>
        <w:rFonts w:hint="default"/>
      </w:rPr>
    </w:lvl>
    <w:lvl w:ilvl="2">
      <w:start w:val="1"/>
      <w:numFmt w:val="decimal"/>
      <w:pStyle w:val="1"/>
      <w:lvlText w:val="%1.%2.%3"/>
      <w:lvlJc w:val="left"/>
      <w:pPr>
        <w:tabs>
          <w:tab w:val="num" w:pos="2705"/>
        </w:tabs>
        <w:ind w:left="2705" w:hanging="720"/>
      </w:pPr>
      <w:rPr>
        <w:rFonts w:hint="default"/>
      </w:rPr>
    </w:lvl>
    <w:lvl w:ilvl="3">
      <w:start w:val="1"/>
      <w:numFmt w:val="decimal"/>
      <w:lvlText w:val="%1.%2.%3.%4"/>
      <w:lvlJc w:val="left"/>
      <w:pPr>
        <w:tabs>
          <w:tab w:val="num" w:pos="2652"/>
        </w:tabs>
        <w:ind w:left="2652" w:hanging="720"/>
      </w:pPr>
      <w:rPr>
        <w:rFonts w:hint="default"/>
      </w:rPr>
    </w:lvl>
    <w:lvl w:ilvl="4">
      <w:start w:val="1"/>
      <w:numFmt w:val="decimal"/>
      <w:lvlText w:val="%1.%2.%3.%4.%5"/>
      <w:lvlJc w:val="left"/>
      <w:pPr>
        <w:tabs>
          <w:tab w:val="num" w:pos="3656"/>
        </w:tabs>
        <w:ind w:left="3656" w:hanging="1080"/>
      </w:pPr>
      <w:rPr>
        <w:rFonts w:hint="default"/>
      </w:rPr>
    </w:lvl>
    <w:lvl w:ilvl="5">
      <w:start w:val="1"/>
      <w:numFmt w:val="decimal"/>
      <w:lvlText w:val="%1.%2.%3.%4.%5.%6"/>
      <w:lvlJc w:val="left"/>
      <w:pPr>
        <w:tabs>
          <w:tab w:val="num" w:pos="4300"/>
        </w:tabs>
        <w:ind w:left="4300" w:hanging="1080"/>
      </w:pPr>
      <w:rPr>
        <w:rFonts w:hint="default"/>
      </w:rPr>
    </w:lvl>
    <w:lvl w:ilvl="6">
      <w:start w:val="1"/>
      <w:numFmt w:val="decimal"/>
      <w:lvlText w:val="%1.%2.%3.%4.%5.%6.%7"/>
      <w:lvlJc w:val="left"/>
      <w:pPr>
        <w:tabs>
          <w:tab w:val="num" w:pos="5304"/>
        </w:tabs>
        <w:ind w:left="5304" w:hanging="1440"/>
      </w:pPr>
      <w:rPr>
        <w:rFonts w:hint="default"/>
      </w:rPr>
    </w:lvl>
    <w:lvl w:ilvl="7">
      <w:start w:val="1"/>
      <w:numFmt w:val="decimal"/>
      <w:lvlText w:val="%1.%2.%3.%4.%5.%6.%7.%8"/>
      <w:lvlJc w:val="left"/>
      <w:pPr>
        <w:tabs>
          <w:tab w:val="num" w:pos="5948"/>
        </w:tabs>
        <w:ind w:left="5948" w:hanging="1440"/>
      </w:pPr>
      <w:rPr>
        <w:rFonts w:hint="default"/>
      </w:rPr>
    </w:lvl>
    <w:lvl w:ilvl="8">
      <w:start w:val="1"/>
      <w:numFmt w:val="decimal"/>
      <w:lvlText w:val="%1.%2.%3.%4.%5.%6.%7.%8.%9"/>
      <w:lvlJc w:val="left"/>
      <w:pPr>
        <w:tabs>
          <w:tab w:val="num" w:pos="6952"/>
        </w:tabs>
        <w:ind w:left="6952" w:hanging="1800"/>
      </w:pPr>
      <w:rPr>
        <w:rFonts w:hint="default"/>
      </w:rPr>
    </w:lvl>
  </w:abstractNum>
  <w:abstractNum w:abstractNumId="7" w15:restartNumberingAfterBreak="0">
    <w:nsid w:val="2FB55D9C"/>
    <w:multiLevelType w:val="multilevel"/>
    <w:tmpl w:val="C5AE3AA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0223336"/>
    <w:multiLevelType w:val="hybridMultilevel"/>
    <w:tmpl w:val="40B8209A"/>
    <w:lvl w:ilvl="0" w:tplc="0F24150E">
      <w:start w:val="1"/>
      <w:numFmt w:val="decimal"/>
      <w:lvlText w:val="%1."/>
      <w:lvlJc w:val="left"/>
      <w:pPr>
        <w:ind w:left="502"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EBB23F4"/>
    <w:multiLevelType w:val="multilevel"/>
    <w:tmpl w:val="8A8C837C"/>
    <w:lvl w:ilvl="0">
      <w:start w:val="1"/>
      <w:numFmt w:val="decimal"/>
      <w:lvlText w:val="%1."/>
      <w:lvlJc w:val="left"/>
      <w:pPr>
        <w:tabs>
          <w:tab w:val="num" w:pos="360"/>
        </w:tabs>
        <w:ind w:left="360" w:hanging="360"/>
      </w:pPr>
      <w:rPr>
        <w:rFonts w:hint="default"/>
      </w:rPr>
    </w:lvl>
    <w:lvl w:ilvl="1">
      <w:start w:val="1"/>
      <w:numFmt w:val="decimal"/>
      <w:pStyle w:val="a0"/>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4114ED5"/>
    <w:multiLevelType w:val="hybridMultilevel"/>
    <w:tmpl w:val="A65C9906"/>
    <w:lvl w:ilvl="0" w:tplc="6B6A3C38">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15:restartNumberingAfterBreak="0">
    <w:nsid w:val="595C5973"/>
    <w:multiLevelType w:val="multilevel"/>
    <w:tmpl w:val="89E0CC4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 w15:restartNumberingAfterBreak="0">
    <w:nsid w:val="5AF35D71"/>
    <w:multiLevelType w:val="multilevel"/>
    <w:tmpl w:val="89E0CC4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70E6752C"/>
    <w:multiLevelType w:val="multilevel"/>
    <w:tmpl w:val="C42AF456"/>
    <w:lvl w:ilvl="0">
      <w:start w:val="2"/>
      <w:numFmt w:val="decimal"/>
      <w:lvlText w:val="%1"/>
      <w:lvlJc w:val="left"/>
      <w:pPr>
        <w:ind w:left="360" w:hanging="360"/>
      </w:pPr>
      <w:rPr>
        <w:rFonts w:hint="default"/>
      </w:rPr>
    </w:lvl>
    <w:lvl w:ilvl="1">
      <w:start w:val="1"/>
      <w:numFmt w:val="decimal"/>
      <w:pStyle w:val="2"/>
      <w:lvlText w:val="%1.%2"/>
      <w:lvlJc w:val="left"/>
      <w:pPr>
        <w:ind w:left="786"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4" w15:restartNumberingAfterBreak="0">
    <w:nsid w:val="73A6652C"/>
    <w:multiLevelType w:val="hybridMultilevel"/>
    <w:tmpl w:val="91D8933A"/>
    <w:lvl w:ilvl="0" w:tplc="E1F4C9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49A0DE7"/>
    <w:multiLevelType w:val="hybridMultilevel"/>
    <w:tmpl w:val="7D0005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4A3011"/>
    <w:multiLevelType w:val="hybridMultilevel"/>
    <w:tmpl w:val="DBF4DD88"/>
    <w:lvl w:ilvl="0" w:tplc="06B84420">
      <w:start w:val="1"/>
      <w:numFmt w:val="decimal"/>
      <w:lvlText w:val="%1)"/>
      <w:lvlJc w:val="left"/>
      <w:pPr>
        <w:ind w:left="1595" w:hanging="360"/>
      </w:pPr>
      <w:rPr>
        <w:rFonts w:hint="default"/>
      </w:rPr>
    </w:lvl>
    <w:lvl w:ilvl="1" w:tplc="04190019" w:tentative="1">
      <w:start w:val="1"/>
      <w:numFmt w:val="lowerLetter"/>
      <w:lvlText w:val="%2."/>
      <w:lvlJc w:val="left"/>
      <w:pPr>
        <w:ind w:left="2315" w:hanging="360"/>
      </w:pPr>
    </w:lvl>
    <w:lvl w:ilvl="2" w:tplc="0419001B" w:tentative="1">
      <w:start w:val="1"/>
      <w:numFmt w:val="lowerRoman"/>
      <w:lvlText w:val="%3."/>
      <w:lvlJc w:val="right"/>
      <w:pPr>
        <w:ind w:left="3035" w:hanging="180"/>
      </w:pPr>
    </w:lvl>
    <w:lvl w:ilvl="3" w:tplc="0419000F" w:tentative="1">
      <w:start w:val="1"/>
      <w:numFmt w:val="decimal"/>
      <w:lvlText w:val="%4."/>
      <w:lvlJc w:val="left"/>
      <w:pPr>
        <w:ind w:left="3755" w:hanging="360"/>
      </w:pPr>
    </w:lvl>
    <w:lvl w:ilvl="4" w:tplc="04190019" w:tentative="1">
      <w:start w:val="1"/>
      <w:numFmt w:val="lowerLetter"/>
      <w:lvlText w:val="%5."/>
      <w:lvlJc w:val="left"/>
      <w:pPr>
        <w:ind w:left="4475" w:hanging="360"/>
      </w:pPr>
    </w:lvl>
    <w:lvl w:ilvl="5" w:tplc="0419001B" w:tentative="1">
      <w:start w:val="1"/>
      <w:numFmt w:val="lowerRoman"/>
      <w:lvlText w:val="%6."/>
      <w:lvlJc w:val="right"/>
      <w:pPr>
        <w:ind w:left="5195" w:hanging="180"/>
      </w:pPr>
    </w:lvl>
    <w:lvl w:ilvl="6" w:tplc="0419000F" w:tentative="1">
      <w:start w:val="1"/>
      <w:numFmt w:val="decimal"/>
      <w:lvlText w:val="%7."/>
      <w:lvlJc w:val="left"/>
      <w:pPr>
        <w:ind w:left="5915" w:hanging="360"/>
      </w:pPr>
    </w:lvl>
    <w:lvl w:ilvl="7" w:tplc="04190019" w:tentative="1">
      <w:start w:val="1"/>
      <w:numFmt w:val="lowerLetter"/>
      <w:lvlText w:val="%8."/>
      <w:lvlJc w:val="left"/>
      <w:pPr>
        <w:ind w:left="6635" w:hanging="360"/>
      </w:pPr>
    </w:lvl>
    <w:lvl w:ilvl="8" w:tplc="0419001B" w:tentative="1">
      <w:start w:val="1"/>
      <w:numFmt w:val="lowerRoman"/>
      <w:lvlText w:val="%9."/>
      <w:lvlJc w:val="right"/>
      <w:pPr>
        <w:ind w:left="7355" w:hanging="180"/>
      </w:pPr>
    </w:lvl>
  </w:abstractNum>
  <w:abstractNum w:abstractNumId="17" w15:restartNumberingAfterBreak="0">
    <w:nsid w:val="78D2529B"/>
    <w:multiLevelType w:val="multilevel"/>
    <w:tmpl w:val="2C3A2DDE"/>
    <w:lvl w:ilvl="0">
      <w:start w:val="1"/>
      <w:numFmt w:val="decimal"/>
      <w:lvlText w:val="%1."/>
      <w:lvlJc w:val="left"/>
      <w:pPr>
        <w:ind w:left="1440" w:hanging="360"/>
      </w:pPr>
      <w:rPr>
        <w:rFonts w:hint="default"/>
      </w:rPr>
    </w:lvl>
    <w:lvl w:ilvl="1">
      <w:start w:val="1"/>
      <w:numFmt w:val="decimal"/>
      <w:isLgl/>
      <w:lvlText w:val="%1.%2"/>
      <w:lvlJc w:val="left"/>
      <w:pPr>
        <w:ind w:left="809" w:hanging="52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7E3E5F18"/>
    <w:multiLevelType w:val="hybridMultilevel"/>
    <w:tmpl w:val="C122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17"/>
  </w:num>
  <w:num w:numId="5">
    <w:abstractNumId w:val="9"/>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11"/>
  </w:num>
  <w:num w:numId="11">
    <w:abstractNumId w:val="7"/>
  </w:num>
  <w:num w:numId="12">
    <w:abstractNumId w:val="4"/>
  </w:num>
  <w:num w:numId="13">
    <w:abstractNumId w:val="0"/>
  </w:num>
  <w:num w:numId="14">
    <w:abstractNumId w:val="8"/>
  </w:num>
  <w:num w:numId="15">
    <w:abstractNumId w:val="18"/>
  </w:num>
  <w:num w:numId="16">
    <w:abstractNumId w:val="15"/>
  </w:num>
  <w:num w:numId="17">
    <w:abstractNumId w:val="14"/>
  </w:num>
  <w:num w:numId="18">
    <w:abstractNumId w:val="12"/>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FE"/>
    <w:rsid w:val="000068A6"/>
    <w:rsid w:val="00017CE3"/>
    <w:rsid w:val="00025CB4"/>
    <w:rsid w:val="000329DE"/>
    <w:rsid w:val="00035222"/>
    <w:rsid w:val="000352D7"/>
    <w:rsid w:val="0004427B"/>
    <w:rsid w:val="00051DAF"/>
    <w:rsid w:val="0006090D"/>
    <w:rsid w:val="0007361A"/>
    <w:rsid w:val="00083D68"/>
    <w:rsid w:val="000C3459"/>
    <w:rsid w:val="000C75AE"/>
    <w:rsid w:val="000E3786"/>
    <w:rsid w:val="000E502D"/>
    <w:rsid w:val="00110B26"/>
    <w:rsid w:val="001201F2"/>
    <w:rsid w:val="0012761E"/>
    <w:rsid w:val="00130133"/>
    <w:rsid w:val="001364FD"/>
    <w:rsid w:val="00144C61"/>
    <w:rsid w:val="001535A1"/>
    <w:rsid w:val="00153AB7"/>
    <w:rsid w:val="00155984"/>
    <w:rsid w:val="00182F2F"/>
    <w:rsid w:val="001A19C9"/>
    <w:rsid w:val="001A76AA"/>
    <w:rsid w:val="001B0577"/>
    <w:rsid w:val="001B109B"/>
    <w:rsid w:val="001C4849"/>
    <w:rsid w:val="001D7095"/>
    <w:rsid w:val="00201A2A"/>
    <w:rsid w:val="002020B6"/>
    <w:rsid w:val="00205623"/>
    <w:rsid w:val="00212EF9"/>
    <w:rsid w:val="00215DF1"/>
    <w:rsid w:val="00233496"/>
    <w:rsid w:val="002426D2"/>
    <w:rsid w:val="00246F20"/>
    <w:rsid w:val="00247F84"/>
    <w:rsid w:val="00256818"/>
    <w:rsid w:val="00262CDD"/>
    <w:rsid w:val="002640DE"/>
    <w:rsid w:val="002672A5"/>
    <w:rsid w:val="00283B03"/>
    <w:rsid w:val="00292C26"/>
    <w:rsid w:val="00295A5A"/>
    <w:rsid w:val="002964FE"/>
    <w:rsid w:val="002A5C91"/>
    <w:rsid w:val="002C1DBD"/>
    <w:rsid w:val="002F55AB"/>
    <w:rsid w:val="002F6B0A"/>
    <w:rsid w:val="003036E1"/>
    <w:rsid w:val="00313C0F"/>
    <w:rsid w:val="00321545"/>
    <w:rsid w:val="00321F31"/>
    <w:rsid w:val="003336EE"/>
    <w:rsid w:val="00355B67"/>
    <w:rsid w:val="00362BF2"/>
    <w:rsid w:val="00383E4C"/>
    <w:rsid w:val="00384495"/>
    <w:rsid w:val="003907B8"/>
    <w:rsid w:val="003D3D59"/>
    <w:rsid w:val="00406E52"/>
    <w:rsid w:val="0041043E"/>
    <w:rsid w:val="0041084F"/>
    <w:rsid w:val="00416696"/>
    <w:rsid w:val="00443A41"/>
    <w:rsid w:val="004472C9"/>
    <w:rsid w:val="00455351"/>
    <w:rsid w:val="00455790"/>
    <w:rsid w:val="00466304"/>
    <w:rsid w:val="004703B2"/>
    <w:rsid w:val="00474E11"/>
    <w:rsid w:val="00475374"/>
    <w:rsid w:val="00476D88"/>
    <w:rsid w:val="00491025"/>
    <w:rsid w:val="00497BE2"/>
    <w:rsid w:val="004A6D6E"/>
    <w:rsid w:val="004C143D"/>
    <w:rsid w:val="004C6962"/>
    <w:rsid w:val="004D7228"/>
    <w:rsid w:val="004E0E23"/>
    <w:rsid w:val="0050630A"/>
    <w:rsid w:val="0051244E"/>
    <w:rsid w:val="0052565D"/>
    <w:rsid w:val="005321D8"/>
    <w:rsid w:val="005515E2"/>
    <w:rsid w:val="005648E7"/>
    <w:rsid w:val="00567BFC"/>
    <w:rsid w:val="00582282"/>
    <w:rsid w:val="005904D5"/>
    <w:rsid w:val="005A07B7"/>
    <w:rsid w:val="005A7C01"/>
    <w:rsid w:val="005B0A87"/>
    <w:rsid w:val="005B6283"/>
    <w:rsid w:val="005B63CD"/>
    <w:rsid w:val="005C372A"/>
    <w:rsid w:val="005C7ECA"/>
    <w:rsid w:val="00615C46"/>
    <w:rsid w:val="0062524D"/>
    <w:rsid w:val="00647F9D"/>
    <w:rsid w:val="00665B9B"/>
    <w:rsid w:val="00666246"/>
    <w:rsid w:val="006B186C"/>
    <w:rsid w:val="006D533D"/>
    <w:rsid w:val="006E42E0"/>
    <w:rsid w:val="006F09DE"/>
    <w:rsid w:val="0070506E"/>
    <w:rsid w:val="00712AA2"/>
    <w:rsid w:val="00715113"/>
    <w:rsid w:val="00725812"/>
    <w:rsid w:val="00735768"/>
    <w:rsid w:val="0075501C"/>
    <w:rsid w:val="00755C79"/>
    <w:rsid w:val="0075702E"/>
    <w:rsid w:val="007745BE"/>
    <w:rsid w:val="0078088E"/>
    <w:rsid w:val="007848D3"/>
    <w:rsid w:val="007B57B5"/>
    <w:rsid w:val="007B61E5"/>
    <w:rsid w:val="007C0F76"/>
    <w:rsid w:val="007C2F89"/>
    <w:rsid w:val="007C6231"/>
    <w:rsid w:val="007D1227"/>
    <w:rsid w:val="007E1373"/>
    <w:rsid w:val="007E6A96"/>
    <w:rsid w:val="007F7BEA"/>
    <w:rsid w:val="00805870"/>
    <w:rsid w:val="008119D6"/>
    <w:rsid w:val="00821023"/>
    <w:rsid w:val="00823B12"/>
    <w:rsid w:val="00831FC5"/>
    <w:rsid w:val="008672C8"/>
    <w:rsid w:val="00875B3C"/>
    <w:rsid w:val="00895436"/>
    <w:rsid w:val="00895572"/>
    <w:rsid w:val="008A306B"/>
    <w:rsid w:val="008C0E36"/>
    <w:rsid w:val="008C7A31"/>
    <w:rsid w:val="008E68EB"/>
    <w:rsid w:val="008E777C"/>
    <w:rsid w:val="0090125D"/>
    <w:rsid w:val="00910607"/>
    <w:rsid w:val="00916421"/>
    <w:rsid w:val="009203E5"/>
    <w:rsid w:val="009241A2"/>
    <w:rsid w:val="00941B7B"/>
    <w:rsid w:val="00945609"/>
    <w:rsid w:val="00951B74"/>
    <w:rsid w:val="00981154"/>
    <w:rsid w:val="009850B7"/>
    <w:rsid w:val="00993836"/>
    <w:rsid w:val="009A3785"/>
    <w:rsid w:val="009A3790"/>
    <w:rsid w:val="009B4122"/>
    <w:rsid w:val="009C018C"/>
    <w:rsid w:val="009C5E25"/>
    <w:rsid w:val="009D0128"/>
    <w:rsid w:val="009D687E"/>
    <w:rsid w:val="009D6984"/>
    <w:rsid w:val="009E2652"/>
    <w:rsid w:val="009E2855"/>
    <w:rsid w:val="009E4620"/>
    <w:rsid w:val="00A06C35"/>
    <w:rsid w:val="00A177EE"/>
    <w:rsid w:val="00A207F2"/>
    <w:rsid w:val="00A2133E"/>
    <w:rsid w:val="00A22DBD"/>
    <w:rsid w:val="00A357AD"/>
    <w:rsid w:val="00A5589A"/>
    <w:rsid w:val="00A708C6"/>
    <w:rsid w:val="00A70CAA"/>
    <w:rsid w:val="00A778DC"/>
    <w:rsid w:val="00A82622"/>
    <w:rsid w:val="00A90A2B"/>
    <w:rsid w:val="00A97F2E"/>
    <w:rsid w:val="00AB3B9F"/>
    <w:rsid w:val="00AC06F5"/>
    <w:rsid w:val="00B1278D"/>
    <w:rsid w:val="00B27B33"/>
    <w:rsid w:val="00B27EAF"/>
    <w:rsid w:val="00B32DD9"/>
    <w:rsid w:val="00B4783C"/>
    <w:rsid w:val="00B7340A"/>
    <w:rsid w:val="00BA6204"/>
    <w:rsid w:val="00BB3E21"/>
    <w:rsid w:val="00BF2989"/>
    <w:rsid w:val="00C00DA2"/>
    <w:rsid w:val="00C027DA"/>
    <w:rsid w:val="00C148C3"/>
    <w:rsid w:val="00C3137D"/>
    <w:rsid w:val="00C34788"/>
    <w:rsid w:val="00C42DAE"/>
    <w:rsid w:val="00C51563"/>
    <w:rsid w:val="00C77B46"/>
    <w:rsid w:val="00C96018"/>
    <w:rsid w:val="00CA606E"/>
    <w:rsid w:val="00CA70E2"/>
    <w:rsid w:val="00CA7909"/>
    <w:rsid w:val="00CF56E3"/>
    <w:rsid w:val="00CF6D32"/>
    <w:rsid w:val="00D03982"/>
    <w:rsid w:val="00D05E4F"/>
    <w:rsid w:val="00D17695"/>
    <w:rsid w:val="00D208FF"/>
    <w:rsid w:val="00D24693"/>
    <w:rsid w:val="00D30710"/>
    <w:rsid w:val="00D47504"/>
    <w:rsid w:val="00D52B7F"/>
    <w:rsid w:val="00D62B65"/>
    <w:rsid w:val="00D654BC"/>
    <w:rsid w:val="00D849CE"/>
    <w:rsid w:val="00DA1D98"/>
    <w:rsid w:val="00DA3545"/>
    <w:rsid w:val="00DB4DEB"/>
    <w:rsid w:val="00E07919"/>
    <w:rsid w:val="00E26C71"/>
    <w:rsid w:val="00E33252"/>
    <w:rsid w:val="00E45F29"/>
    <w:rsid w:val="00E75645"/>
    <w:rsid w:val="00E757E2"/>
    <w:rsid w:val="00E84FBD"/>
    <w:rsid w:val="00E87011"/>
    <w:rsid w:val="00E94075"/>
    <w:rsid w:val="00E96118"/>
    <w:rsid w:val="00EB193F"/>
    <w:rsid w:val="00EC066B"/>
    <w:rsid w:val="00EC6E0C"/>
    <w:rsid w:val="00ED20DF"/>
    <w:rsid w:val="00F10A47"/>
    <w:rsid w:val="00F1653A"/>
    <w:rsid w:val="00F34521"/>
    <w:rsid w:val="00F41ABF"/>
    <w:rsid w:val="00F50A69"/>
    <w:rsid w:val="00F539E9"/>
    <w:rsid w:val="00F55A03"/>
    <w:rsid w:val="00F55E0E"/>
    <w:rsid w:val="00F7049D"/>
    <w:rsid w:val="00F86EFB"/>
    <w:rsid w:val="00F912DC"/>
    <w:rsid w:val="00FB0FE0"/>
    <w:rsid w:val="00FC4774"/>
    <w:rsid w:val="00FD731E"/>
    <w:rsid w:val="00FE15A1"/>
    <w:rsid w:val="00FE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4906"/>
  <w15:docId w15:val="{A3EBB133-3170-4C8D-8157-78A14435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1025"/>
    <w:pPr>
      <w:ind w:firstLine="720"/>
      <w:jc w:val="both"/>
    </w:pPr>
    <w:rPr>
      <w:rFonts w:ascii="Times New Roman" w:eastAsia="Times New Roman" w:hAnsi="Times New Roman"/>
      <w:sz w:val="24"/>
    </w:rPr>
  </w:style>
  <w:style w:type="paragraph" w:styleId="10">
    <w:name w:val="heading 1"/>
    <w:basedOn w:val="a1"/>
    <w:next w:val="a1"/>
    <w:link w:val="12"/>
    <w:qFormat/>
    <w:rsid w:val="00491025"/>
    <w:pPr>
      <w:keepNext/>
      <w:spacing w:before="240" w:after="60"/>
      <w:ind w:firstLine="0"/>
      <w:outlineLvl w:val="0"/>
    </w:pPr>
    <w:rPr>
      <w:rFonts w:ascii="Arial" w:hAnsi="Arial" w:cs="Arial"/>
      <w:b/>
      <w:bCs/>
      <w:kern w:val="32"/>
      <w:sz w:val="32"/>
      <w:szCs w:val="32"/>
    </w:rPr>
  </w:style>
  <w:style w:type="paragraph" w:styleId="2">
    <w:name w:val="heading 2"/>
    <w:basedOn w:val="a1"/>
    <w:next w:val="a1"/>
    <w:link w:val="20"/>
    <w:qFormat/>
    <w:rsid w:val="00491025"/>
    <w:pPr>
      <w:keepNext/>
      <w:numPr>
        <w:ilvl w:val="1"/>
        <w:numId w:val="3"/>
      </w:numPr>
      <w:outlineLvl w:val="1"/>
    </w:pPr>
    <w:rPr>
      <w:b/>
      <w:sz w:val="20"/>
    </w:rPr>
  </w:style>
  <w:style w:type="paragraph" w:styleId="3">
    <w:name w:val="heading 3"/>
    <w:basedOn w:val="a1"/>
    <w:next w:val="a1"/>
    <w:link w:val="30"/>
    <w:qFormat/>
    <w:rsid w:val="00491025"/>
    <w:pPr>
      <w:keepNext/>
      <w:spacing w:before="240" w:after="60"/>
      <w:ind w:firstLine="0"/>
      <w:outlineLvl w:val="2"/>
    </w:pPr>
    <w:rPr>
      <w:rFonts w:ascii="Arial" w:hAnsi="Arial" w:cs="Arial"/>
      <w:b/>
      <w:bCs/>
      <w:sz w:val="26"/>
      <w:szCs w:val="26"/>
    </w:rPr>
  </w:style>
  <w:style w:type="paragraph" w:styleId="4">
    <w:name w:val="heading 4"/>
    <w:basedOn w:val="a1"/>
    <w:next w:val="a1"/>
    <w:link w:val="40"/>
    <w:qFormat/>
    <w:rsid w:val="00491025"/>
    <w:pPr>
      <w:keepNext/>
      <w:spacing w:before="240" w:after="60"/>
      <w:ind w:firstLine="0"/>
      <w:outlineLvl w:val="3"/>
    </w:pPr>
    <w:rPr>
      <w:b/>
      <w:bCs/>
      <w:sz w:val="28"/>
      <w:szCs w:val="28"/>
    </w:rPr>
  </w:style>
  <w:style w:type="paragraph" w:styleId="5">
    <w:name w:val="heading 5"/>
    <w:basedOn w:val="a1"/>
    <w:next w:val="a1"/>
    <w:link w:val="50"/>
    <w:qFormat/>
    <w:rsid w:val="00491025"/>
    <w:pPr>
      <w:spacing w:before="240" w:after="60"/>
      <w:ind w:firstLine="0"/>
      <w:outlineLvl w:val="4"/>
    </w:pPr>
    <w:rPr>
      <w:b/>
      <w:bCs/>
      <w:i/>
      <w:iCs/>
      <w:sz w:val="26"/>
      <w:szCs w:val="26"/>
    </w:rPr>
  </w:style>
  <w:style w:type="paragraph" w:styleId="6">
    <w:name w:val="heading 6"/>
    <w:basedOn w:val="a1"/>
    <w:next w:val="a1"/>
    <w:link w:val="60"/>
    <w:qFormat/>
    <w:rsid w:val="00491025"/>
    <w:pPr>
      <w:spacing w:before="240" w:after="60"/>
      <w:ind w:firstLine="0"/>
      <w:outlineLvl w:val="5"/>
    </w:pPr>
    <w:rPr>
      <w:b/>
      <w:bCs/>
      <w:sz w:val="22"/>
      <w:szCs w:val="22"/>
    </w:rPr>
  </w:style>
  <w:style w:type="paragraph" w:styleId="7">
    <w:name w:val="heading 7"/>
    <w:basedOn w:val="a1"/>
    <w:next w:val="a1"/>
    <w:link w:val="70"/>
    <w:qFormat/>
    <w:rsid w:val="00491025"/>
    <w:pPr>
      <w:spacing w:before="240" w:after="60"/>
      <w:ind w:firstLine="0"/>
      <w:outlineLvl w:val="6"/>
    </w:pPr>
    <w:rPr>
      <w:szCs w:val="24"/>
    </w:rPr>
  </w:style>
  <w:style w:type="paragraph" w:styleId="8">
    <w:name w:val="heading 8"/>
    <w:basedOn w:val="a1"/>
    <w:next w:val="a1"/>
    <w:link w:val="80"/>
    <w:qFormat/>
    <w:rsid w:val="00491025"/>
    <w:pPr>
      <w:spacing w:before="240" w:after="60"/>
      <w:ind w:firstLine="0"/>
      <w:outlineLvl w:val="7"/>
    </w:pPr>
    <w:rPr>
      <w:i/>
      <w:iCs/>
      <w:szCs w:val="24"/>
    </w:rPr>
  </w:style>
  <w:style w:type="paragraph" w:styleId="9">
    <w:name w:val="heading 9"/>
    <w:basedOn w:val="a1"/>
    <w:next w:val="a1"/>
    <w:link w:val="90"/>
    <w:qFormat/>
    <w:rsid w:val="00491025"/>
    <w:pPr>
      <w:spacing w:before="240" w:after="60"/>
      <w:ind w:firstLine="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0"/>
    <w:rsid w:val="00491025"/>
    <w:rPr>
      <w:rFonts w:ascii="Arial" w:eastAsia="Times New Roman" w:hAnsi="Arial" w:cs="Arial"/>
      <w:b/>
      <w:bCs/>
      <w:kern w:val="32"/>
      <w:sz w:val="32"/>
      <w:szCs w:val="32"/>
      <w:lang w:eastAsia="ru-RU"/>
    </w:rPr>
  </w:style>
  <w:style w:type="character" w:customStyle="1" w:styleId="20">
    <w:name w:val="Заголовок 2 Знак"/>
    <w:link w:val="2"/>
    <w:rsid w:val="00491025"/>
    <w:rPr>
      <w:rFonts w:ascii="Times New Roman" w:eastAsia="Times New Roman" w:hAnsi="Times New Roman" w:cs="Times New Roman"/>
      <w:b/>
      <w:sz w:val="20"/>
      <w:szCs w:val="20"/>
      <w:lang w:eastAsia="ru-RU"/>
    </w:rPr>
  </w:style>
  <w:style w:type="character" w:customStyle="1" w:styleId="30">
    <w:name w:val="Заголовок 3 Знак"/>
    <w:link w:val="3"/>
    <w:rsid w:val="00491025"/>
    <w:rPr>
      <w:rFonts w:ascii="Arial" w:eastAsia="Times New Roman" w:hAnsi="Arial" w:cs="Arial"/>
      <w:b/>
      <w:bCs/>
      <w:sz w:val="26"/>
      <w:szCs w:val="26"/>
      <w:lang w:eastAsia="ru-RU"/>
    </w:rPr>
  </w:style>
  <w:style w:type="character" w:customStyle="1" w:styleId="40">
    <w:name w:val="Заголовок 4 Знак"/>
    <w:link w:val="4"/>
    <w:rsid w:val="00491025"/>
    <w:rPr>
      <w:rFonts w:ascii="Times New Roman" w:eastAsia="Times New Roman" w:hAnsi="Times New Roman" w:cs="Times New Roman"/>
      <w:b/>
      <w:bCs/>
      <w:sz w:val="28"/>
      <w:szCs w:val="28"/>
      <w:lang w:eastAsia="ru-RU"/>
    </w:rPr>
  </w:style>
  <w:style w:type="character" w:customStyle="1" w:styleId="50">
    <w:name w:val="Заголовок 5 Знак"/>
    <w:link w:val="5"/>
    <w:rsid w:val="00491025"/>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491025"/>
    <w:rPr>
      <w:rFonts w:ascii="Times New Roman" w:eastAsia="Times New Roman" w:hAnsi="Times New Roman" w:cs="Times New Roman"/>
      <w:b/>
      <w:bCs/>
      <w:lang w:eastAsia="ru-RU"/>
    </w:rPr>
  </w:style>
  <w:style w:type="character" w:customStyle="1" w:styleId="70">
    <w:name w:val="Заголовок 7 Знак"/>
    <w:link w:val="7"/>
    <w:rsid w:val="00491025"/>
    <w:rPr>
      <w:rFonts w:ascii="Times New Roman" w:eastAsia="Times New Roman" w:hAnsi="Times New Roman" w:cs="Times New Roman"/>
      <w:sz w:val="24"/>
      <w:szCs w:val="24"/>
      <w:lang w:eastAsia="ru-RU"/>
    </w:rPr>
  </w:style>
  <w:style w:type="character" w:customStyle="1" w:styleId="80">
    <w:name w:val="Заголовок 8 Знак"/>
    <w:link w:val="8"/>
    <w:rsid w:val="00491025"/>
    <w:rPr>
      <w:rFonts w:ascii="Times New Roman" w:eastAsia="Times New Roman" w:hAnsi="Times New Roman" w:cs="Times New Roman"/>
      <w:i/>
      <w:iCs/>
      <w:sz w:val="24"/>
      <w:szCs w:val="24"/>
      <w:lang w:eastAsia="ru-RU"/>
    </w:rPr>
  </w:style>
  <w:style w:type="character" w:customStyle="1" w:styleId="90">
    <w:name w:val="Заголовок 9 Знак"/>
    <w:link w:val="9"/>
    <w:rsid w:val="00491025"/>
    <w:rPr>
      <w:rFonts w:ascii="Arial" w:eastAsia="Times New Roman" w:hAnsi="Arial" w:cs="Arial"/>
      <w:lang w:eastAsia="ru-RU"/>
    </w:rPr>
  </w:style>
  <w:style w:type="paragraph" w:styleId="a5">
    <w:name w:val="header"/>
    <w:basedOn w:val="a1"/>
    <w:link w:val="a6"/>
    <w:rsid w:val="00491025"/>
    <w:pPr>
      <w:tabs>
        <w:tab w:val="center" w:pos="4153"/>
        <w:tab w:val="right" w:pos="8306"/>
      </w:tabs>
    </w:pPr>
    <w:rPr>
      <w:lang w:val="x-none" w:eastAsia="x-none"/>
    </w:rPr>
  </w:style>
  <w:style w:type="character" w:customStyle="1" w:styleId="a6">
    <w:name w:val="Верхний колонтитул Знак"/>
    <w:link w:val="a5"/>
    <w:rsid w:val="00491025"/>
    <w:rPr>
      <w:rFonts w:ascii="Times New Roman" w:eastAsia="Times New Roman" w:hAnsi="Times New Roman" w:cs="Times New Roman"/>
      <w:sz w:val="24"/>
      <w:szCs w:val="20"/>
      <w:lang w:val="x-none" w:eastAsia="x-none"/>
    </w:rPr>
  </w:style>
  <w:style w:type="character" w:customStyle="1" w:styleId="a7">
    <w:name w:val="номер страницы"/>
    <w:basedOn w:val="a2"/>
    <w:rsid w:val="00491025"/>
  </w:style>
  <w:style w:type="paragraph" w:styleId="a8">
    <w:name w:val="Body Text Indent"/>
    <w:basedOn w:val="a1"/>
    <w:link w:val="a9"/>
    <w:rsid w:val="00491025"/>
  </w:style>
  <w:style w:type="character" w:customStyle="1" w:styleId="a9">
    <w:name w:val="Основной текст с отступом Знак"/>
    <w:link w:val="a8"/>
    <w:rsid w:val="00491025"/>
    <w:rPr>
      <w:rFonts w:ascii="Times New Roman" w:eastAsia="Times New Roman" w:hAnsi="Times New Roman" w:cs="Times New Roman"/>
      <w:sz w:val="24"/>
      <w:szCs w:val="20"/>
      <w:lang w:eastAsia="ru-RU"/>
    </w:rPr>
  </w:style>
  <w:style w:type="paragraph" w:customStyle="1" w:styleId="Normal2">
    <w:name w:val="Normal2"/>
    <w:rsid w:val="00491025"/>
    <w:pPr>
      <w:ind w:firstLine="720"/>
      <w:jc w:val="both"/>
    </w:pPr>
    <w:rPr>
      <w:rFonts w:ascii="Times New Roman" w:eastAsia="Times New Roman" w:hAnsi="Times New Roman"/>
      <w:sz w:val="24"/>
    </w:rPr>
  </w:style>
  <w:style w:type="paragraph" w:styleId="31">
    <w:name w:val="Body Text Indent 3"/>
    <w:basedOn w:val="a1"/>
    <w:link w:val="32"/>
    <w:rsid w:val="00491025"/>
    <w:pPr>
      <w:ind w:left="426" w:hanging="426"/>
    </w:pPr>
    <w:rPr>
      <w:sz w:val="20"/>
    </w:rPr>
  </w:style>
  <w:style w:type="character" w:customStyle="1" w:styleId="32">
    <w:name w:val="Основной текст с отступом 3 Знак"/>
    <w:link w:val="31"/>
    <w:rsid w:val="00491025"/>
    <w:rPr>
      <w:rFonts w:ascii="Times New Roman" w:eastAsia="Times New Roman" w:hAnsi="Times New Roman" w:cs="Times New Roman"/>
      <w:sz w:val="20"/>
      <w:szCs w:val="20"/>
      <w:lang w:eastAsia="ru-RU"/>
    </w:rPr>
  </w:style>
  <w:style w:type="paragraph" w:styleId="aa">
    <w:name w:val="Body Text"/>
    <w:basedOn w:val="a1"/>
    <w:link w:val="ab"/>
    <w:rsid w:val="00491025"/>
    <w:pPr>
      <w:ind w:firstLine="0"/>
    </w:pPr>
    <w:rPr>
      <w:sz w:val="20"/>
    </w:rPr>
  </w:style>
  <w:style w:type="character" w:customStyle="1" w:styleId="ab">
    <w:name w:val="Основной текст Знак"/>
    <w:link w:val="aa"/>
    <w:rsid w:val="00491025"/>
    <w:rPr>
      <w:rFonts w:ascii="Times New Roman" w:eastAsia="Times New Roman" w:hAnsi="Times New Roman" w:cs="Times New Roman"/>
      <w:sz w:val="20"/>
      <w:szCs w:val="20"/>
      <w:lang w:eastAsia="ru-RU"/>
    </w:rPr>
  </w:style>
  <w:style w:type="paragraph" w:customStyle="1" w:styleId="Normal1">
    <w:name w:val="Normal1"/>
    <w:rsid w:val="00491025"/>
    <w:pPr>
      <w:spacing w:before="120"/>
      <w:jc w:val="both"/>
    </w:pPr>
    <w:rPr>
      <w:rFonts w:ascii="Times New Roman" w:eastAsia="Times New Roman" w:hAnsi="Times New Roman"/>
      <w:sz w:val="24"/>
    </w:rPr>
  </w:style>
  <w:style w:type="paragraph" w:styleId="a">
    <w:name w:val="List Number"/>
    <w:basedOn w:val="a1"/>
    <w:rsid w:val="00491025"/>
    <w:pPr>
      <w:numPr>
        <w:numId w:val="13"/>
      </w:numPr>
      <w:tabs>
        <w:tab w:val="clear" w:pos="360"/>
      </w:tabs>
      <w:spacing w:before="120"/>
      <w:ind w:left="0" w:firstLine="0"/>
    </w:pPr>
  </w:style>
  <w:style w:type="paragraph" w:customStyle="1" w:styleId="11">
    <w:name w:val="Заголовок 11"/>
    <w:basedOn w:val="Normal1"/>
    <w:next w:val="Normal1"/>
    <w:rsid w:val="00491025"/>
    <w:pPr>
      <w:keepNext/>
      <w:numPr>
        <w:numId w:val="1"/>
      </w:numPr>
      <w:spacing w:before="240" w:after="60"/>
      <w:jc w:val="center"/>
    </w:pPr>
    <w:rPr>
      <w:b/>
      <w:caps/>
      <w:kern w:val="28"/>
    </w:rPr>
  </w:style>
  <w:style w:type="paragraph" w:customStyle="1" w:styleId="ListNumber1">
    <w:name w:val="List Number1"/>
    <w:basedOn w:val="Normal1"/>
    <w:rsid w:val="00491025"/>
    <w:pPr>
      <w:numPr>
        <w:ilvl w:val="1"/>
        <w:numId w:val="1"/>
      </w:numPr>
    </w:pPr>
  </w:style>
  <w:style w:type="paragraph" w:styleId="ac">
    <w:name w:val="footer"/>
    <w:basedOn w:val="a1"/>
    <w:link w:val="ad"/>
    <w:rsid w:val="00491025"/>
    <w:pPr>
      <w:tabs>
        <w:tab w:val="center" w:pos="4677"/>
        <w:tab w:val="right" w:pos="9355"/>
      </w:tabs>
    </w:pPr>
  </w:style>
  <w:style w:type="character" w:customStyle="1" w:styleId="ad">
    <w:name w:val="Нижний колонтитул Знак"/>
    <w:link w:val="ac"/>
    <w:rsid w:val="00491025"/>
    <w:rPr>
      <w:rFonts w:ascii="Times New Roman" w:eastAsia="Times New Roman" w:hAnsi="Times New Roman" w:cs="Times New Roman"/>
      <w:sz w:val="24"/>
      <w:szCs w:val="20"/>
      <w:lang w:eastAsia="ru-RU"/>
    </w:rPr>
  </w:style>
  <w:style w:type="character" w:styleId="ae">
    <w:name w:val="page number"/>
    <w:basedOn w:val="a2"/>
    <w:rsid w:val="00491025"/>
  </w:style>
  <w:style w:type="paragraph" w:styleId="af">
    <w:name w:val="Balloon Text"/>
    <w:basedOn w:val="a1"/>
    <w:link w:val="af0"/>
    <w:semiHidden/>
    <w:rsid w:val="00491025"/>
    <w:rPr>
      <w:rFonts w:ascii="Tahoma" w:hAnsi="Tahoma" w:cs="Tahoma"/>
      <w:sz w:val="16"/>
      <w:szCs w:val="16"/>
    </w:rPr>
  </w:style>
  <w:style w:type="character" w:customStyle="1" w:styleId="af0">
    <w:name w:val="Текст выноски Знак"/>
    <w:link w:val="af"/>
    <w:semiHidden/>
    <w:rsid w:val="00491025"/>
    <w:rPr>
      <w:rFonts w:ascii="Tahoma" w:eastAsia="Times New Roman" w:hAnsi="Tahoma" w:cs="Tahoma"/>
      <w:sz w:val="16"/>
      <w:szCs w:val="16"/>
      <w:lang w:eastAsia="ru-RU"/>
    </w:rPr>
  </w:style>
  <w:style w:type="paragraph" w:customStyle="1" w:styleId="af1">
    <w:name w:val="Формула"/>
    <w:basedOn w:val="a1"/>
    <w:rsid w:val="00491025"/>
    <w:pPr>
      <w:spacing w:before="120" w:after="120"/>
      <w:ind w:firstLine="0"/>
      <w:jc w:val="left"/>
    </w:pPr>
    <w:rPr>
      <w:rFonts w:ascii="Arial" w:hAnsi="Arial"/>
      <w:b/>
      <w:spacing w:val="20"/>
      <w:sz w:val="20"/>
    </w:rPr>
  </w:style>
  <w:style w:type="paragraph" w:styleId="21">
    <w:name w:val="Body Text 2"/>
    <w:basedOn w:val="a1"/>
    <w:link w:val="22"/>
    <w:rsid w:val="00491025"/>
    <w:pPr>
      <w:spacing w:after="120" w:line="480" w:lineRule="auto"/>
    </w:pPr>
  </w:style>
  <w:style w:type="character" w:customStyle="1" w:styleId="22">
    <w:name w:val="Основной текст 2 Знак"/>
    <w:link w:val="21"/>
    <w:rsid w:val="00491025"/>
    <w:rPr>
      <w:rFonts w:ascii="Times New Roman" w:eastAsia="Times New Roman" w:hAnsi="Times New Roman" w:cs="Times New Roman"/>
      <w:sz w:val="24"/>
      <w:szCs w:val="20"/>
      <w:lang w:eastAsia="ru-RU"/>
    </w:rPr>
  </w:style>
  <w:style w:type="paragraph" w:styleId="af2">
    <w:name w:val="Title"/>
    <w:basedOn w:val="a1"/>
    <w:link w:val="af3"/>
    <w:uiPriority w:val="10"/>
    <w:qFormat/>
    <w:rsid w:val="00491025"/>
    <w:pPr>
      <w:ind w:firstLine="0"/>
      <w:jc w:val="center"/>
    </w:pPr>
    <w:rPr>
      <w:b/>
      <w:sz w:val="28"/>
      <w:lang w:val="x-none" w:eastAsia="x-none"/>
    </w:rPr>
  </w:style>
  <w:style w:type="character" w:customStyle="1" w:styleId="af3">
    <w:name w:val="Заголовок Знак"/>
    <w:link w:val="af2"/>
    <w:uiPriority w:val="10"/>
    <w:rsid w:val="00491025"/>
    <w:rPr>
      <w:rFonts w:ascii="Times New Roman" w:eastAsia="Times New Roman" w:hAnsi="Times New Roman" w:cs="Times New Roman"/>
      <w:b/>
      <w:sz w:val="28"/>
      <w:szCs w:val="20"/>
      <w:lang w:val="x-none" w:eastAsia="x-none"/>
    </w:rPr>
  </w:style>
  <w:style w:type="table" w:styleId="af4">
    <w:name w:val="Table Grid"/>
    <w:basedOn w:val="a3"/>
    <w:rsid w:val="004910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a1"/>
    <w:rsid w:val="00491025"/>
    <w:pPr>
      <w:overflowPunct w:val="0"/>
      <w:autoSpaceDE w:val="0"/>
      <w:autoSpaceDN w:val="0"/>
      <w:adjustRightInd w:val="0"/>
      <w:ind w:firstLine="0"/>
      <w:textAlignment w:val="baseline"/>
    </w:pPr>
    <w:rPr>
      <w:sz w:val="22"/>
      <w:lang w:eastAsia="en-US"/>
    </w:rPr>
  </w:style>
  <w:style w:type="paragraph" w:styleId="af5">
    <w:name w:val="footnote text"/>
    <w:basedOn w:val="a1"/>
    <w:link w:val="af6"/>
    <w:semiHidden/>
    <w:rsid w:val="00491025"/>
    <w:pPr>
      <w:ind w:firstLine="0"/>
    </w:pPr>
    <w:rPr>
      <w:sz w:val="20"/>
    </w:rPr>
  </w:style>
  <w:style w:type="character" w:customStyle="1" w:styleId="af6">
    <w:name w:val="Текст сноски Знак"/>
    <w:link w:val="af5"/>
    <w:semiHidden/>
    <w:rsid w:val="00491025"/>
    <w:rPr>
      <w:rFonts w:ascii="Times New Roman" w:eastAsia="Times New Roman" w:hAnsi="Times New Roman" w:cs="Times New Roman"/>
      <w:sz w:val="20"/>
      <w:szCs w:val="20"/>
      <w:lang w:eastAsia="ru-RU"/>
    </w:rPr>
  </w:style>
  <w:style w:type="character" w:styleId="af7">
    <w:name w:val="footnote reference"/>
    <w:semiHidden/>
    <w:rsid w:val="00491025"/>
    <w:rPr>
      <w:vertAlign w:val="superscript"/>
    </w:rPr>
  </w:style>
  <w:style w:type="paragraph" w:customStyle="1" w:styleId="13">
    <w:name w:val="Нумерованный список1"/>
    <w:basedOn w:val="a1"/>
    <w:rsid w:val="00491025"/>
    <w:pPr>
      <w:tabs>
        <w:tab w:val="num" w:pos="567"/>
      </w:tabs>
      <w:spacing w:before="120"/>
      <w:ind w:left="567" w:hanging="567"/>
    </w:pPr>
  </w:style>
  <w:style w:type="character" w:styleId="af8">
    <w:name w:val="Hyperlink"/>
    <w:rsid w:val="00491025"/>
    <w:rPr>
      <w:color w:val="0000FF"/>
      <w:u w:val="single"/>
    </w:rPr>
  </w:style>
  <w:style w:type="paragraph" w:customStyle="1" w:styleId="af9">
    <w:name w:val="Содержимое таблицы"/>
    <w:basedOn w:val="a1"/>
    <w:rsid w:val="00491025"/>
    <w:pPr>
      <w:widowControl w:val="0"/>
      <w:suppressLineNumbers/>
      <w:suppressAutoHyphens/>
      <w:ind w:firstLine="0"/>
      <w:jc w:val="left"/>
    </w:pPr>
    <w:rPr>
      <w:rFonts w:eastAsia="Lucida Sans Unicode"/>
      <w:szCs w:val="24"/>
    </w:rPr>
  </w:style>
  <w:style w:type="paragraph" w:customStyle="1" w:styleId="afa">
    <w:name w:val="Заголовок таблицы"/>
    <w:basedOn w:val="af9"/>
    <w:rsid w:val="00491025"/>
    <w:pPr>
      <w:jc w:val="center"/>
    </w:pPr>
    <w:rPr>
      <w:b/>
      <w:bCs/>
      <w:i/>
      <w:iCs/>
    </w:rPr>
  </w:style>
  <w:style w:type="character" w:customStyle="1" w:styleId="WW8Num6z0">
    <w:name w:val="WW8Num6z0"/>
    <w:rsid w:val="00491025"/>
    <w:rPr>
      <w:rFonts w:ascii="Symbol" w:hAnsi="Symbol"/>
    </w:rPr>
  </w:style>
  <w:style w:type="character" w:styleId="afb">
    <w:name w:val="annotation reference"/>
    <w:semiHidden/>
    <w:rsid w:val="00491025"/>
    <w:rPr>
      <w:sz w:val="16"/>
      <w:szCs w:val="16"/>
    </w:rPr>
  </w:style>
  <w:style w:type="paragraph" w:styleId="afc">
    <w:name w:val="annotation text"/>
    <w:basedOn w:val="a1"/>
    <w:link w:val="afd"/>
    <w:semiHidden/>
    <w:rsid w:val="00491025"/>
    <w:rPr>
      <w:sz w:val="20"/>
    </w:rPr>
  </w:style>
  <w:style w:type="character" w:customStyle="1" w:styleId="afd">
    <w:name w:val="Текст примечания Знак"/>
    <w:link w:val="afc"/>
    <w:semiHidden/>
    <w:rsid w:val="00491025"/>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491025"/>
    <w:rPr>
      <w:b/>
      <w:bCs/>
    </w:rPr>
  </w:style>
  <w:style w:type="character" w:customStyle="1" w:styleId="aff">
    <w:name w:val="Тема примечания Знак"/>
    <w:link w:val="afe"/>
    <w:semiHidden/>
    <w:rsid w:val="00491025"/>
    <w:rPr>
      <w:rFonts w:ascii="Times New Roman" w:eastAsia="Times New Roman" w:hAnsi="Times New Roman" w:cs="Times New Roman"/>
      <w:b/>
      <w:bCs/>
      <w:sz w:val="20"/>
      <w:szCs w:val="20"/>
      <w:lang w:eastAsia="ru-RU"/>
    </w:rPr>
  </w:style>
  <w:style w:type="paragraph" w:styleId="aff0">
    <w:name w:val="Document Map"/>
    <w:basedOn w:val="a1"/>
    <w:link w:val="aff1"/>
    <w:rsid w:val="00491025"/>
    <w:rPr>
      <w:rFonts w:ascii="Tahoma" w:hAnsi="Tahoma"/>
      <w:sz w:val="16"/>
      <w:szCs w:val="16"/>
      <w:lang w:val="x-none" w:eastAsia="x-none"/>
    </w:rPr>
  </w:style>
  <w:style w:type="character" w:customStyle="1" w:styleId="aff1">
    <w:name w:val="Схема документа Знак"/>
    <w:link w:val="aff0"/>
    <w:rsid w:val="00491025"/>
    <w:rPr>
      <w:rFonts w:ascii="Tahoma" w:eastAsia="Times New Roman" w:hAnsi="Tahoma" w:cs="Times New Roman"/>
      <w:sz w:val="16"/>
      <w:szCs w:val="16"/>
      <w:lang w:val="x-none" w:eastAsia="x-none"/>
    </w:rPr>
  </w:style>
  <w:style w:type="paragraph" w:customStyle="1" w:styleId="1">
    <w:name w:val="Стиль1"/>
    <w:basedOn w:val="a1"/>
    <w:link w:val="14"/>
    <w:qFormat/>
    <w:rsid w:val="00491025"/>
    <w:pPr>
      <w:numPr>
        <w:ilvl w:val="2"/>
        <w:numId w:val="2"/>
      </w:numPr>
    </w:pPr>
    <w:rPr>
      <w:lang w:val="x-none" w:eastAsia="x-none"/>
    </w:rPr>
  </w:style>
  <w:style w:type="character" w:customStyle="1" w:styleId="14">
    <w:name w:val="Стиль1 Знак"/>
    <w:link w:val="1"/>
    <w:rsid w:val="00491025"/>
    <w:rPr>
      <w:rFonts w:ascii="Times New Roman" w:eastAsia="Times New Roman" w:hAnsi="Times New Roman" w:cs="Times New Roman"/>
      <w:sz w:val="24"/>
      <w:szCs w:val="20"/>
      <w:lang w:val="x-none" w:eastAsia="x-none"/>
    </w:rPr>
  </w:style>
  <w:style w:type="paragraph" w:customStyle="1" w:styleId="a0">
    <w:name w:val="Пункт"/>
    <w:basedOn w:val="a1"/>
    <w:rsid w:val="00491025"/>
    <w:pPr>
      <w:numPr>
        <w:ilvl w:val="1"/>
        <w:numId w:val="5"/>
      </w:numPr>
      <w:spacing w:before="60" w:after="120" w:line="360" w:lineRule="auto"/>
    </w:pPr>
    <w:rPr>
      <w:rFonts w:ascii="Arial" w:hAnsi="Arial"/>
      <w:sz w:val="22"/>
    </w:rPr>
  </w:style>
  <w:style w:type="paragraph" w:customStyle="1" w:styleId="aff2">
    <w:name w:val="В таблице"/>
    <w:basedOn w:val="a1"/>
    <w:qFormat/>
    <w:rsid w:val="00491025"/>
    <w:pPr>
      <w:ind w:firstLine="0"/>
      <w:jc w:val="left"/>
    </w:pPr>
    <w:rPr>
      <w:rFonts w:ascii="Calibri" w:eastAsia="Calibri" w:hAnsi="Calibri"/>
      <w:bCs/>
      <w:iCs/>
      <w:szCs w:val="22"/>
      <w:lang w:eastAsia="en-US"/>
    </w:rPr>
  </w:style>
  <w:style w:type="paragraph" w:styleId="aff3">
    <w:name w:val="List Paragraph"/>
    <w:basedOn w:val="a1"/>
    <w:uiPriority w:val="34"/>
    <w:qFormat/>
    <w:rsid w:val="00491025"/>
    <w:pPr>
      <w:ind w:left="720" w:firstLine="0"/>
      <w:jc w:val="left"/>
    </w:pPr>
    <w:rPr>
      <w:rFonts w:ascii="Calibri" w:eastAsia="Calibri" w:hAnsi="Calibri" w:cs="Calibri"/>
      <w:sz w:val="22"/>
      <w:szCs w:val="22"/>
    </w:rPr>
  </w:style>
  <w:style w:type="paragraph" w:styleId="aff4">
    <w:name w:val="Plain Text"/>
    <w:basedOn w:val="a1"/>
    <w:link w:val="aff5"/>
    <w:rsid w:val="00491025"/>
    <w:pPr>
      <w:ind w:firstLine="0"/>
      <w:jc w:val="left"/>
    </w:pPr>
    <w:rPr>
      <w:rFonts w:ascii="Courier New" w:hAnsi="Courier New"/>
      <w:sz w:val="20"/>
    </w:rPr>
  </w:style>
  <w:style w:type="character" w:customStyle="1" w:styleId="aff5">
    <w:name w:val="Текст Знак"/>
    <w:link w:val="aff4"/>
    <w:rsid w:val="00491025"/>
    <w:rPr>
      <w:rFonts w:ascii="Courier New" w:eastAsia="Times New Roman" w:hAnsi="Courier New" w:cs="Times New Roman"/>
      <w:sz w:val="20"/>
      <w:szCs w:val="20"/>
      <w:lang w:eastAsia="ru-RU"/>
    </w:rPr>
  </w:style>
  <w:style w:type="paragraph" w:styleId="aff6">
    <w:name w:val="No Spacing"/>
    <w:uiPriority w:val="1"/>
    <w:qFormat/>
    <w:rsid w:val="0013013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6141">
      <w:bodyDiv w:val="1"/>
      <w:marLeft w:val="0"/>
      <w:marRight w:val="0"/>
      <w:marTop w:val="0"/>
      <w:marBottom w:val="0"/>
      <w:divBdr>
        <w:top w:val="none" w:sz="0" w:space="0" w:color="auto"/>
        <w:left w:val="none" w:sz="0" w:space="0" w:color="auto"/>
        <w:bottom w:val="none" w:sz="0" w:space="0" w:color="auto"/>
        <w:right w:val="none" w:sz="0" w:space="0" w:color="auto"/>
      </w:divBdr>
    </w:div>
    <w:div w:id="861554301">
      <w:bodyDiv w:val="1"/>
      <w:marLeft w:val="0"/>
      <w:marRight w:val="0"/>
      <w:marTop w:val="0"/>
      <w:marBottom w:val="0"/>
      <w:divBdr>
        <w:top w:val="none" w:sz="0" w:space="0" w:color="auto"/>
        <w:left w:val="none" w:sz="0" w:space="0" w:color="auto"/>
        <w:bottom w:val="none" w:sz="0" w:space="0" w:color="auto"/>
        <w:right w:val="none" w:sz="0" w:space="0" w:color="auto"/>
      </w:divBdr>
    </w:div>
    <w:div w:id="1360594367">
      <w:bodyDiv w:val="1"/>
      <w:marLeft w:val="0"/>
      <w:marRight w:val="0"/>
      <w:marTop w:val="0"/>
      <w:marBottom w:val="0"/>
      <w:divBdr>
        <w:top w:val="none" w:sz="0" w:space="0" w:color="auto"/>
        <w:left w:val="none" w:sz="0" w:space="0" w:color="auto"/>
        <w:bottom w:val="none" w:sz="0" w:space="0" w:color="auto"/>
        <w:right w:val="none" w:sz="0" w:space="0" w:color="auto"/>
      </w:divBdr>
    </w:div>
    <w:div w:id="1654141079">
      <w:bodyDiv w:val="1"/>
      <w:marLeft w:val="0"/>
      <w:marRight w:val="0"/>
      <w:marTop w:val="0"/>
      <w:marBottom w:val="0"/>
      <w:divBdr>
        <w:top w:val="none" w:sz="0" w:space="0" w:color="auto"/>
        <w:left w:val="none" w:sz="0" w:space="0" w:color="auto"/>
        <w:bottom w:val="none" w:sz="0" w:space="0" w:color="auto"/>
        <w:right w:val="none" w:sz="0" w:space="0" w:color="auto"/>
      </w:divBdr>
    </w:div>
    <w:div w:id="17374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43955@mail.ru" TargetMode="External"/><Relationship Id="rId13" Type="http://schemas.openxmlformats.org/officeDocument/2006/relationships/hyperlink" Target="mailto:dim143@mail.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dya143@mail.ru" TargetMode="External"/><Relationship Id="rId12" Type="http://schemas.openxmlformats.org/officeDocument/2006/relationships/hyperlink" Target="mailto:nadya143@mail.ru" TargetMode="External"/><Relationship Id="rId17" Type="http://schemas.openxmlformats.org/officeDocument/2006/relationships/hyperlink" Target="mailto:643955@mail.ru" TargetMode="External"/><Relationship Id="rId2" Type="http://schemas.openxmlformats.org/officeDocument/2006/relationships/styles" Target="styles.xml"/><Relationship Id="rId16" Type="http://schemas.openxmlformats.org/officeDocument/2006/relationships/hyperlink" Target="mailto:dim143@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dya143@mail.ru" TargetMode="External"/><Relationship Id="rId5" Type="http://schemas.openxmlformats.org/officeDocument/2006/relationships/footnotes" Target="footnotes.xml"/><Relationship Id="rId15" Type="http://schemas.openxmlformats.org/officeDocument/2006/relationships/hyperlink" Target="mailto:nadya143@mail.ru" TargetMode="External"/><Relationship Id="rId10" Type="http://schemas.openxmlformats.org/officeDocument/2006/relationships/hyperlink" Target="http://1c64.ru/wp-content/uploads/dogovor-oferta-na-vnedrenie-pp-distanczionnaya-prodazha.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m143@mail.ru" TargetMode="External"/><Relationship Id="rId14" Type="http://schemas.openxmlformats.org/officeDocument/2006/relationships/hyperlink" Target="mailto:64395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9</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19652</CharactersWithSpaces>
  <SharedDoc>false</SharedDoc>
  <HLinks>
    <vt:vector size="24" baseType="variant">
      <vt:variant>
        <vt:i4>2293854</vt:i4>
      </vt:variant>
      <vt:variant>
        <vt:i4>177</vt:i4>
      </vt:variant>
      <vt:variant>
        <vt:i4>0</vt:i4>
      </vt:variant>
      <vt:variant>
        <vt:i4>5</vt:i4>
      </vt:variant>
      <vt:variant>
        <vt:lpwstr>mailto:help@rg-spc.ru</vt:lpwstr>
      </vt:variant>
      <vt:variant>
        <vt:lpwstr/>
      </vt:variant>
      <vt:variant>
        <vt:i4>917624</vt:i4>
      </vt:variant>
      <vt:variant>
        <vt:i4>174</vt:i4>
      </vt:variant>
      <vt:variant>
        <vt:i4>0</vt:i4>
      </vt:variant>
      <vt:variant>
        <vt:i4>5</vt:i4>
      </vt:variant>
      <vt:variant>
        <vt:lpwstr>mailto:support@rg-spc.ru</vt:lpwstr>
      </vt:variant>
      <vt:variant>
        <vt:lpwstr/>
      </vt:variant>
      <vt:variant>
        <vt:i4>5046305</vt:i4>
      </vt:variant>
      <vt:variant>
        <vt:i4>171</vt:i4>
      </vt:variant>
      <vt:variant>
        <vt:i4>0</vt:i4>
      </vt:variant>
      <vt:variant>
        <vt:i4>5</vt:i4>
      </vt:variant>
      <vt:variant>
        <vt:lpwstr>mailto:office@rg-spc.ru</vt:lpwstr>
      </vt:variant>
      <vt:variant>
        <vt:lpwstr/>
      </vt:variant>
      <vt:variant>
        <vt:i4>5046305</vt:i4>
      </vt:variant>
      <vt:variant>
        <vt:i4>33</vt:i4>
      </vt:variant>
      <vt:variant>
        <vt:i4>0</vt:i4>
      </vt:variant>
      <vt:variant>
        <vt:i4>5</vt:i4>
      </vt:variant>
      <vt:variant>
        <vt:lpwstr>mailto:office@rg-spc.ru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Мосолова</dc:creator>
  <cp:lastModifiedBy>Алексей Дешевов</cp:lastModifiedBy>
  <cp:revision>124</cp:revision>
  <dcterms:created xsi:type="dcterms:W3CDTF">2022-01-18T03:16:00Z</dcterms:created>
  <dcterms:modified xsi:type="dcterms:W3CDTF">2022-01-20T19:07:00Z</dcterms:modified>
</cp:coreProperties>
</file>